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980D0" w14:textId="77777777" w:rsidR="00B73103" w:rsidRPr="00B73103" w:rsidRDefault="00B73103" w:rsidP="00B73103">
      <w:pPr>
        <w:spacing w:after="0" w:line="276" w:lineRule="auto"/>
        <w:jc w:val="center"/>
        <w:rPr>
          <w:rFonts w:cstheme="minorHAnsi"/>
          <w:b/>
          <w:sz w:val="28"/>
          <w:szCs w:val="24"/>
          <w:u w:val="single"/>
        </w:rPr>
      </w:pPr>
      <w:bookmarkStart w:id="0" w:name="_Hlk507667717"/>
      <w:r w:rsidRPr="00B73103">
        <w:rPr>
          <w:rFonts w:cstheme="minorHAnsi"/>
          <w:b/>
          <w:color w:val="000000"/>
          <w:sz w:val="28"/>
          <w:szCs w:val="24"/>
          <w:u w:val="single"/>
        </w:rPr>
        <w:t>Terms of Reference (</w:t>
      </w:r>
      <w:proofErr w:type="spellStart"/>
      <w:r w:rsidRPr="00B73103">
        <w:rPr>
          <w:rFonts w:cstheme="minorHAnsi"/>
          <w:b/>
          <w:color w:val="000000"/>
          <w:sz w:val="28"/>
          <w:szCs w:val="24"/>
          <w:u w:val="single"/>
        </w:rPr>
        <w:t>ToR</w:t>
      </w:r>
      <w:proofErr w:type="spellEnd"/>
      <w:r w:rsidRPr="00B73103">
        <w:rPr>
          <w:rFonts w:cstheme="minorHAnsi"/>
          <w:b/>
          <w:color w:val="000000"/>
          <w:sz w:val="28"/>
          <w:szCs w:val="24"/>
          <w:u w:val="single"/>
        </w:rPr>
        <w:t xml:space="preserve">) For </w:t>
      </w:r>
      <w:r w:rsidRPr="00B73103">
        <w:rPr>
          <w:rFonts w:cstheme="minorHAnsi"/>
          <w:b/>
          <w:sz w:val="28"/>
          <w:szCs w:val="24"/>
          <w:u w:val="single"/>
        </w:rPr>
        <w:t xml:space="preserve">Making Video Documentary </w:t>
      </w:r>
      <w:bookmarkEnd w:id="0"/>
    </w:p>
    <w:p w14:paraId="19DF8F12" w14:textId="77777777" w:rsidR="00B73103" w:rsidRDefault="00B73103" w:rsidP="00B73103">
      <w:pPr>
        <w:spacing w:after="0" w:line="276" w:lineRule="auto"/>
        <w:jc w:val="center"/>
        <w:rPr>
          <w:rFonts w:cstheme="minorHAnsi"/>
          <w:b/>
          <w:sz w:val="28"/>
          <w:szCs w:val="24"/>
          <w:u w:val="single"/>
        </w:rPr>
      </w:pPr>
      <w:r w:rsidRPr="00B73103">
        <w:rPr>
          <w:rFonts w:cstheme="minorHAnsi"/>
          <w:b/>
          <w:sz w:val="28"/>
          <w:szCs w:val="24"/>
          <w:u w:val="single"/>
        </w:rPr>
        <w:t>Rural Microenterprise Transformation Project (RMTP)</w:t>
      </w:r>
    </w:p>
    <w:p w14:paraId="30806168" w14:textId="77777777" w:rsidR="00B73103" w:rsidRDefault="00B73103" w:rsidP="00B73103">
      <w:pPr>
        <w:spacing w:after="0" w:line="276" w:lineRule="auto"/>
        <w:jc w:val="center"/>
        <w:rPr>
          <w:rFonts w:cstheme="minorHAnsi"/>
          <w:b/>
          <w:sz w:val="28"/>
          <w:szCs w:val="24"/>
          <w:u w:val="single"/>
        </w:rPr>
      </w:pPr>
    </w:p>
    <w:p w14:paraId="4825B1A4" w14:textId="77777777" w:rsidR="00B73103" w:rsidRPr="007E4432" w:rsidRDefault="00B73103" w:rsidP="00B73103">
      <w:pPr>
        <w:pStyle w:val="Default"/>
        <w:spacing w:after="240" w:line="276" w:lineRule="auto"/>
        <w:jc w:val="both"/>
        <w:rPr>
          <w:b/>
          <w:color w:val="000000" w:themeColor="text1"/>
        </w:rPr>
      </w:pPr>
      <w:r w:rsidRPr="007E4432">
        <w:rPr>
          <w:b/>
          <w:color w:val="000000" w:themeColor="text1"/>
        </w:rPr>
        <w:t>1 About the Organization:</w:t>
      </w:r>
    </w:p>
    <w:p w14:paraId="691CB8C4" w14:textId="77777777" w:rsidR="00B73103" w:rsidRPr="007E4432" w:rsidRDefault="00B73103" w:rsidP="00B73103">
      <w:pPr>
        <w:spacing w:after="0" w:line="240" w:lineRule="auto"/>
        <w:jc w:val="both"/>
        <w:rPr>
          <w:rFonts w:ascii="Times New Roman" w:hAnsi="Times New Roman" w:cs="Times New Roman"/>
          <w:sz w:val="24"/>
          <w:szCs w:val="24"/>
          <w:lang w:val="en-SG"/>
        </w:rPr>
      </w:pPr>
      <w:r w:rsidRPr="007E4432">
        <w:rPr>
          <w:rFonts w:ascii="Times New Roman" w:eastAsiaTheme="minorEastAsia" w:hAnsi="Times New Roman" w:cs="Times New Roman"/>
          <w:color w:val="000000" w:themeColor="text1"/>
          <w:kern w:val="24"/>
          <w:sz w:val="24"/>
          <w:szCs w:val="24"/>
        </w:rPr>
        <w:t xml:space="preserve">FDA (Family Development Association) an NGO meaning in Bengali PORIBAR UNNAYON SONGSTHA which was established at 1987 in </w:t>
      </w:r>
      <w:proofErr w:type="spellStart"/>
      <w:r w:rsidRPr="007E4432">
        <w:rPr>
          <w:rFonts w:ascii="Times New Roman" w:eastAsiaTheme="minorEastAsia" w:hAnsi="Times New Roman" w:cs="Times New Roman"/>
          <w:color w:val="000000" w:themeColor="text1"/>
          <w:kern w:val="24"/>
          <w:sz w:val="24"/>
          <w:szCs w:val="24"/>
        </w:rPr>
        <w:t>Charfassion</w:t>
      </w:r>
      <w:proofErr w:type="spellEnd"/>
      <w:r w:rsidRPr="007E4432">
        <w:rPr>
          <w:rFonts w:ascii="Times New Roman" w:eastAsiaTheme="minorEastAsia" w:hAnsi="Times New Roman" w:cs="Times New Roman"/>
          <w:color w:val="000000" w:themeColor="text1"/>
          <w:kern w:val="24"/>
          <w:sz w:val="24"/>
          <w:szCs w:val="24"/>
        </w:rPr>
        <w:t xml:space="preserve"> under the District of Bhola and joined PKSF as it partner organization in 1992.</w:t>
      </w:r>
      <w:r w:rsidRPr="007E4432">
        <w:rPr>
          <w:rFonts w:ascii="Times New Roman" w:hAnsi="Times New Roman" w:cs="Times New Roman"/>
          <w:sz w:val="24"/>
          <w:szCs w:val="24"/>
          <w:lang w:val="en"/>
        </w:rPr>
        <w:t xml:space="preserve"> For over 31 years, the NGO has been implementing various development projects including microfinance activities with poor, ultra-poor and micro-entrepreneurs in the coastal remote areas of Bhola, Patuakhali and Barisal districts.</w:t>
      </w:r>
    </w:p>
    <w:p w14:paraId="0DE92F64" w14:textId="77777777" w:rsidR="00B73103" w:rsidRPr="007E4432" w:rsidRDefault="00B73103" w:rsidP="00B73103">
      <w:pPr>
        <w:spacing w:after="0" w:line="240" w:lineRule="auto"/>
        <w:jc w:val="both"/>
        <w:rPr>
          <w:rFonts w:ascii="Times New Roman" w:eastAsia="Times New Roman" w:hAnsi="Times New Roman" w:cs="Times New Roman"/>
          <w:sz w:val="24"/>
          <w:szCs w:val="24"/>
          <w:lang w:val="en-SG" w:eastAsia="en-SG"/>
        </w:rPr>
      </w:pPr>
    </w:p>
    <w:p w14:paraId="45CBD04A" w14:textId="77777777" w:rsidR="00B73103" w:rsidRPr="007E4432" w:rsidRDefault="00B73103" w:rsidP="00B73103">
      <w:pPr>
        <w:spacing w:after="0" w:line="240" w:lineRule="auto"/>
        <w:jc w:val="both"/>
        <w:rPr>
          <w:rFonts w:ascii="Times New Roman" w:eastAsiaTheme="minorEastAsia" w:hAnsi="Times New Roman" w:cs="Times New Roman"/>
          <w:color w:val="000000" w:themeColor="text1"/>
          <w:kern w:val="24"/>
          <w:sz w:val="24"/>
          <w:szCs w:val="24"/>
          <w:lang w:eastAsia="en-SG"/>
        </w:rPr>
      </w:pPr>
      <w:r w:rsidRPr="007E4432">
        <w:rPr>
          <w:rFonts w:ascii="Times New Roman" w:eastAsiaTheme="minorEastAsia" w:hAnsi="Times New Roman" w:cs="Times New Roman"/>
          <w:color w:val="000000" w:themeColor="text1"/>
          <w:kern w:val="24"/>
          <w:sz w:val="24"/>
          <w:szCs w:val="24"/>
          <w:lang w:eastAsia="en-SG"/>
        </w:rPr>
        <w:t xml:space="preserve">Now FDA covers 3 districts located at coastal belt (named Bhola, Patuakhali and Barisal), 11 </w:t>
      </w:r>
      <w:proofErr w:type="spellStart"/>
      <w:r w:rsidRPr="007E4432">
        <w:rPr>
          <w:rFonts w:ascii="Times New Roman" w:eastAsiaTheme="minorEastAsia" w:hAnsi="Times New Roman" w:cs="Times New Roman"/>
          <w:color w:val="000000" w:themeColor="text1"/>
          <w:kern w:val="24"/>
          <w:sz w:val="24"/>
          <w:szCs w:val="24"/>
          <w:lang w:eastAsia="en-SG"/>
        </w:rPr>
        <w:t>Upazillas</w:t>
      </w:r>
      <w:proofErr w:type="spellEnd"/>
      <w:r w:rsidRPr="007E4432">
        <w:rPr>
          <w:rFonts w:ascii="Times New Roman" w:eastAsiaTheme="minorEastAsia" w:hAnsi="Times New Roman" w:cs="Times New Roman"/>
          <w:color w:val="000000" w:themeColor="text1"/>
          <w:kern w:val="24"/>
          <w:sz w:val="24"/>
          <w:szCs w:val="24"/>
          <w:lang w:eastAsia="en-SG"/>
        </w:rPr>
        <w:t xml:space="preserve">, 84 unions and municipalities and 321 villages. It comprises 7 area offices, 38 branch offices, 2764 </w:t>
      </w:r>
      <w:proofErr w:type="spellStart"/>
      <w:r w:rsidRPr="007E4432">
        <w:rPr>
          <w:rFonts w:ascii="Times New Roman" w:eastAsiaTheme="minorEastAsia" w:hAnsi="Times New Roman" w:cs="Times New Roman"/>
          <w:color w:val="000000" w:themeColor="text1"/>
          <w:kern w:val="24"/>
          <w:sz w:val="24"/>
          <w:szCs w:val="24"/>
          <w:lang w:eastAsia="en-SG"/>
        </w:rPr>
        <w:t>somiti</w:t>
      </w:r>
      <w:proofErr w:type="spellEnd"/>
      <w:r w:rsidRPr="007E4432">
        <w:rPr>
          <w:rFonts w:ascii="Times New Roman" w:eastAsiaTheme="minorEastAsia" w:hAnsi="Times New Roman" w:cs="Times New Roman"/>
          <w:color w:val="000000" w:themeColor="text1"/>
          <w:kern w:val="24"/>
          <w:sz w:val="24"/>
          <w:szCs w:val="24"/>
          <w:lang w:eastAsia="en-SG"/>
        </w:rPr>
        <w:t>, 63064 members and 436 enthusiastic, laborious, energetic staffs.</w:t>
      </w:r>
    </w:p>
    <w:p w14:paraId="3702933B" w14:textId="77777777" w:rsidR="00E01956" w:rsidRPr="007E4432" w:rsidRDefault="00E01956" w:rsidP="00B73103">
      <w:pPr>
        <w:spacing w:after="0" w:line="240" w:lineRule="auto"/>
        <w:jc w:val="both"/>
        <w:rPr>
          <w:rFonts w:ascii="Times New Roman" w:eastAsia="Times New Roman" w:hAnsi="Times New Roman" w:cs="Times New Roman"/>
          <w:sz w:val="24"/>
          <w:szCs w:val="24"/>
          <w:lang w:val="en-SG" w:eastAsia="en-SG"/>
        </w:rPr>
      </w:pPr>
    </w:p>
    <w:p w14:paraId="78D70AEF" w14:textId="77777777" w:rsidR="00E01956" w:rsidRPr="007E4432" w:rsidRDefault="00E01956" w:rsidP="00E01956">
      <w:pPr>
        <w:pStyle w:val="Default"/>
        <w:spacing w:after="240" w:line="276" w:lineRule="auto"/>
        <w:jc w:val="both"/>
        <w:rPr>
          <w:b/>
          <w:color w:val="000000" w:themeColor="text1"/>
        </w:rPr>
      </w:pPr>
      <w:r w:rsidRPr="007E4432">
        <w:rPr>
          <w:b/>
          <w:color w:val="000000" w:themeColor="text1"/>
        </w:rPr>
        <w:t>2 About the sup-project</w:t>
      </w:r>
    </w:p>
    <w:p w14:paraId="6CCB5E1E" w14:textId="77777777" w:rsidR="00E01956" w:rsidRPr="007E4432" w:rsidRDefault="00E01956" w:rsidP="00E01956">
      <w:pPr>
        <w:jc w:val="both"/>
        <w:rPr>
          <w:rFonts w:ascii="Times New Roman" w:hAnsi="Times New Roman" w:cs="Times New Roman"/>
          <w:sz w:val="24"/>
          <w:szCs w:val="24"/>
          <w:lang w:val="sv-SE"/>
        </w:rPr>
      </w:pPr>
      <w:r w:rsidRPr="007E4432">
        <w:rPr>
          <w:rFonts w:ascii="Times New Roman" w:hAnsi="Times New Roman" w:cs="Times New Roman"/>
          <w:sz w:val="24"/>
          <w:szCs w:val="24"/>
          <w:lang w:val="sv-SE"/>
        </w:rPr>
        <w:t xml:space="preserve">Poribar Unnayan Songstha (FDA) </w:t>
      </w:r>
      <w:r w:rsidRPr="007E4432">
        <w:rPr>
          <w:rFonts w:ascii="Times New Roman" w:hAnsi="Times New Roman" w:cs="Times New Roman"/>
          <w:sz w:val="24"/>
          <w:szCs w:val="24"/>
        </w:rPr>
        <w:t>is implementing a project titled “</w:t>
      </w:r>
      <w:r w:rsidRPr="007E4432">
        <w:rPr>
          <w:rFonts w:ascii="Times New Roman" w:hAnsi="Times New Roman" w:cs="Times New Roman"/>
          <w:bCs/>
          <w:sz w:val="24"/>
          <w:szCs w:val="24"/>
        </w:rPr>
        <w:t xml:space="preserve"> Ecology Friendly Safe Vegetable Cultivation and Marketing’’ A value chain Project under RMTP (Rural Microenterprises Transformation Project) </w:t>
      </w:r>
      <w:r w:rsidRPr="007E4432">
        <w:rPr>
          <w:rFonts w:ascii="Times New Roman" w:hAnsi="Times New Roman" w:cs="Times New Roman"/>
          <w:sz w:val="24"/>
          <w:szCs w:val="24"/>
        </w:rPr>
        <w:t>funded by PKSF in Bhola District (</w:t>
      </w:r>
      <w:proofErr w:type="spellStart"/>
      <w:r w:rsidRPr="007E4432">
        <w:rPr>
          <w:rFonts w:ascii="Times New Roman" w:hAnsi="Times New Roman" w:cs="Times New Roman"/>
          <w:sz w:val="24"/>
          <w:szCs w:val="24"/>
        </w:rPr>
        <w:t>Charfasson</w:t>
      </w:r>
      <w:proofErr w:type="spellEnd"/>
      <w:r w:rsidRPr="007E4432">
        <w:rPr>
          <w:rFonts w:ascii="Times New Roman" w:hAnsi="Times New Roman" w:cs="Times New Roman"/>
          <w:sz w:val="24"/>
          <w:szCs w:val="24"/>
        </w:rPr>
        <w:t xml:space="preserve"> and </w:t>
      </w:r>
      <w:proofErr w:type="spellStart"/>
      <w:r w:rsidRPr="007E4432">
        <w:rPr>
          <w:rFonts w:ascii="Times New Roman" w:hAnsi="Times New Roman" w:cs="Times New Roman"/>
          <w:sz w:val="24"/>
          <w:szCs w:val="24"/>
        </w:rPr>
        <w:t>Lalmohon</w:t>
      </w:r>
      <w:proofErr w:type="spellEnd"/>
      <w:r w:rsidRPr="007E4432">
        <w:rPr>
          <w:rFonts w:ascii="Times New Roman" w:hAnsi="Times New Roman" w:cs="Times New Roman"/>
          <w:sz w:val="24"/>
          <w:szCs w:val="24"/>
        </w:rPr>
        <w:t xml:space="preserve"> </w:t>
      </w:r>
      <w:proofErr w:type="spellStart"/>
      <w:r w:rsidRPr="007E4432">
        <w:rPr>
          <w:rFonts w:ascii="Times New Roman" w:hAnsi="Times New Roman" w:cs="Times New Roman"/>
          <w:sz w:val="24"/>
          <w:szCs w:val="24"/>
        </w:rPr>
        <w:t>Upazila</w:t>
      </w:r>
      <w:proofErr w:type="spellEnd"/>
      <w:r w:rsidRPr="007E4432">
        <w:rPr>
          <w:rFonts w:ascii="Times New Roman" w:hAnsi="Times New Roman" w:cs="Times New Roman"/>
          <w:sz w:val="24"/>
          <w:szCs w:val="24"/>
        </w:rPr>
        <w:t xml:space="preserve">). </w:t>
      </w:r>
      <w:proofErr w:type="gramStart"/>
      <w:r w:rsidRPr="007E4432">
        <w:rPr>
          <w:rFonts w:ascii="Times New Roman" w:hAnsi="Times New Roman" w:cs="Times New Roman"/>
          <w:sz w:val="24"/>
          <w:szCs w:val="24"/>
        </w:rPr>
        <w:t>FDA  has</w:t>
      </w:r>
      <w:proofErr w:type="gramEnd"/>
      <w:r w:rsidRPr="007E4432">
        <w:rPr>
          <w:rFonts w:ascii="Times New Roman" w:hAnsi="Times New Roman" w:cs="Times New Roman"/>
          <w:sz w:val="24"/>
          <w:szCs w:val="24"/>
        </w:rPr>
        <w:t xml:space="preserve"> been implementing the project since February, 2022 targeting 5000 household of Vegetable farmers.  </w:t>
      </w:r>
    </w:p>
    <w:p w14:paraId="50E6A94C" w14:textId="77777777" w:rsidR="00E01956" w:rsidRPr="007E4432" w:rsidRDefault="00E01956" w:rsidP="00E01956">
      <w:pPr>
        <w:jc w:val="both"/>
        <w:rPr>
          <w:rFonts w:ascii="Times New Roman" w:hAnsi="Times New Roman" w:cs="Times New Roman"/>
          <w:sz w:val="24"/>
          <w:szCs w:val="24"/>
        </w:rPr>
      </w:pPr>
      <w:r w:rsidRPr="007E4432">
        <w:rPr>
          <w:rFonts w:ascii="Times New Roman" w:hAnsi="Times New Roman" w:cs="Times New Roman"/>
          <w:sz w:val="24"/>
          <w:szCs w:val="24"/>
        </w:rPr>
        <w:t xml:space="preserve">Project Goal: </w:t>
      </w:r>
    </w:p>
    <w:p w14:paraId="3BF9A0F3" w14:textId="77777777" w:rsidR="00E01956" w:rsidRPr="007E4432" w:rsidRDefault="00E01956" w:rsidP="00E01956">
      <w:pPr>
        <w:jc w:val="both"/>
        <w:rPr>
          <w:rFonts w:ascii="Times New Roman" w:hAnsi="Times New Roman" w:cs="Times New Roman"/>
          <w:sz w:val="24"/>
          <w:szCs w:val="24"/>
        </w:rPr>
      </w:pPr>
      <w:r w:rsidRPr="007E4432">
        <w:rPr>
          <w:rFonts w:ascii="Times New Roman" w:hAnsi="Times New Roman" w:cs="Times New Roman"/>
          <w:sz w:val="24"/>
          <w:szCs w:val="24"/>
        </w:rPr>
        <w:t>The goal of the project is to sustainably increase the income, food security and nutrition of marginal and small farmers and micro-entrepreneurs across selected value chains.</w:t>
      </w:r>
    </w:p>
    <w:p w14:paraId="72A06A08" w14:textId="77777777" w:rsidR="00E01956" w:rsidRPr="007E4432" w:rsidRDefault="00E01956" w:rsidP="00E01956">
      <w:pPr>
        <w:spacing w:line="360" w:lineRule="auto"/>
        <w:jc w:val="both"/>
        <w:rPr>
          <w:rFonts w:ascii="Times New Roman" w:hAnsi="Times New Roman" w:cs="Times New Roman"/>
          <w:sz w:val="24"/>
          <w:szCs w:val="24"/>
        </w:rPr>
      </w:pPr>
      <w:r w:rsidRPr="007E4432">
        <w:rPr>
          <w:rFonts w:ascii="Times New Roman" w:hAnsi="Times New Roman" w:cs="Times New Roman"/>
          <w:sz w:val="24"/>
          <w:szCs w:val="24"/>
        </w:rPr>
        <w:t>Project Objectives:</w:t>
      </w:r>
    </w:p>
    <w:p w14:paraId="0F10BA5B" w14:textId="77777777" w:rsidR="00E01956" w:rsidRPr="007E4432" w:rsidRDefault="00E01956" w:rsidP="00E01956">
      <w:pPr>
        <w:pStyle w:val="NoSpacing"/>
        <w:numPr>
          <w:ilvl w:val="0"/>
          <w:numId w:val="2"/>
        </w:numPr>
        <w:contextualSpacing/>
        <w:jc w:val="both"/>
        <w:rPr>
          <w:rFonts w:ascii="Times New Roman" w:hAnsi="Times New Roman" w:cs="Times New Roman"/>
          <w:sz w:val="24"/>
          <w:szCs w:val="24"/>
        </w:rPr>
      </w:pPr>
      <w:r w:rsidRPr="007E4432">
        <w:rPr>
          <w:rFonts w:ascii="Times New Roman" w:hAnsi="Times New Roman" w:cs="Times New Roman"/>
          <w:sz w:val="24"/>
          <w:szCs w:val="24"/>
        </w:rPr>
        <w:t xml:space="preserve">To increase income by creating technically sound farmers and small entrepreneurs of vegetables and related procured product; </w:t>
      </w:r>
    </w:p>
    <w:p w14:paraId="0FC9FBDE" w14:textId="77777777" w:rsidR="00E01956" w:rsidRPr="007E4432" w:rsidRDefault="00E01956" w:rsidP="00E01956">
      <w:pPr>
        <w:pStyle w:val="NoSpacing"/>
        <w:numPr>
          <w:ilvl w:val="0"/>
          <w:numId w:val="2"/>
        </w:numPr>
        <w:contextualSpacing/>
        <w:jc w:val="both"/>
        <w:rPr>
          <w:rFonts w:ascii="Times New Roman" w:hAnsi="Times New Roman" w:cs="Times New Roman"/>
          <w:sz w:val="24"/>
          <w:szCs w:val="24"/>
        </w:rPr>
      </w:pPr>
      <w:r w:rsidRPr="007E4432">
        <w:rPr>
          <w:rFonts w:ascii="Times New Roman" w:hAnsi="Times New Roman" w:cs="Times New Roman"/>
          <w:sz w:val="24"/>
          <w:szCs w:val="24"/>
        </w:rPr>
        <w:t xml:space="preserve">To increase the number of entrepreneurs who can produce and do the marketing of processed vegetables; </w:t>
      </w:r>
    </w:p>
    <w:p w14:paraId="52D04013" w14:textId="77777777" w:rsidR="00E01956" w:rsidRPr="007E4432" w:rsidRDefault="00E01956" w:rsidP="00E01956">
      <w:pPr>
        <w:pStyle w:val="NoSpacing"/>
        <w:numPr>
          <w:ilvl w:val="0"/>
          <w:numId w:val="2"/>
        </w:numPr>
        <w:contextualSpacing/>
        <w:jc w:val="both"/>
        <w:rPr>
          <w:rFonts w:ascii="Times New Roman" w:hAnsi="Times New Roman" w:cs="Times New Roman"/>
          <w:sz w:val="24"/>
          <w:szCs w:val="24"/>
        </w:rPr>
      </w:pPr>
      <w:r w:rsidRPr="007E4432">
        <w:rPr>
          <w:rFonts w:ascii="Times New Roman" w:hAnsi="Times New Roman" w:cs="Times New Roman"/>
          <w:sz w:val="24"/>
          <w:szCs w:val="24"/>
        </w:rPr>
        <w:t xml:space="preserve">To do the marketing of newly introduced safe vegetables and employment generation in related field; </w:t>
      </w:r>
    </w:p>
    <w:p w14:paraId="1A36FD3C" w14:textId="77777777" w:rsidR="00E01956" w:rsidRPr="007E4432" w:rsidRDefault="00E01956" w:rsidP="00E01956">
      <w:pPr>
        <w:pStyle w:val="NoSpacing"/>
        <w:numPr>
          <w:ilvl w:val="0"/>
          <w:numId w:val="2"/>
        </w:numPr>
        <w:contextualSpacing/>
        <w:jc w:val="both"/>
        <w:rPr>
          <w:rFonts w:ascii="Times New Roman" w:hAnsi="Times New Roman" w:cs="Times New Roman"/>
          <w:sz w:val="24"/>
          <w:szCs w:val="24"/>
        </w:rPr>
      </w:pPr>
      <w:r w:rsidRPr="007E4432">
        <w:rPr>
          <w:rFonts w:ascii="Times New Roman" w:hAnsi="Times New Roman" w:cs="Times New Roman"/>
          <w:sz w:val="24"/>
          <w:szCs w:val="24"/>
        </w:rPr>
        <w:t xml:space="preserve">To generate employment and create a sustainable sector by expanding local market of vegetables; </w:t>
      </w:r>
    </w:p>
    <w:p w14:paraId="4A9DA297" w14:textId="77777777" w:rsidR="00E01956" w:rsidRPr="007E4432" w:rsidRDefault="00E01956" w:rsidP="00E01956">
      <w:pPr>
        <w:pStyle w:val="NoSpacing"/>
        <w:numPr>
          <w:ilvl w:val="0"/>
          <w:numId w:val="2"/>
        </w:numPr>
        <w:contextualSpacing/>
        <w:jc w:val="both"/>
        <w:rPr>
          <w:rFonts w:ascii="Times New Roman" w:hAnsi="Times New Roman" w:cs="Times New Roman"/>
          <w:sz w:val="24"/>
          <w:szCs w:val="24"/>
        </w:rPr>
      </w:pPr>
      <w:r w:rsidRPr="007E4432">
        <w:rPr>
          <w:rFonts w:ascii="Times New Roman" w:hAnsi="Times New Roman" w:cs="Times New Roman"/>
          <w:sz w:val="24"/>
          <w:szCs w:val="24"/>
        </w:rPr>
        <w:t xml:space="preserve">To develop production and marketing process by considering environment, safety, nutrition and climate change; </w:t>
      </w:r>
    </w:p>
    <w:p w14:paraId="1C7352C0" w14:textId="77777777" w:rsidR="00E01956" w:rsidRPr="007E4432" w:rsidRDefault="00E01956" w:rsidP="00E01956">
      <w:pPr>
        <w:pStyle w:val="NoSpacing"/>
        <w:numPr>
          <w:ilvl w:val="0"/>
          <w:numId w:val="2"/>
        </w:numPr>
        <w:contextualSpacing/>
        <w:jc w:val="both"/>
        <w:rPr>
          <w:rFonts w:ascii="Times New Roman" w:hAnsi="Times New Roman" w:cs="Times New Roman"/>
          <w:sz w:val="24"/>
          <w:szCs w:val="24"/>
        </w:rPr>
      </w:pPr>
      <w:r w:rsidRPr="007E4432">
        <w:rPr>
          <w:rFonts w:ascii="Times New Roman" w:hAnsi="Times New Roman" w:cs="Times New Roman"/>
          <w:sz w:val="24"/>
          <w:szCs w:val="24"/>
        </w:rPr>
        <w:t xml:space="preserve">To increase the involvement of women in agro-business. </w:t>
      </w:r>
    </w:p>
    <w:p w14:paraId="0F3A45B4" w14:textId="77777777" w:rsidR="009A39F7" w:rsidRPr="007E4432" w:rsidRDefault="009A39F7" w:rsidP="00E01956">
      <w:pPr>
        <w:spacing w:line="240" w:lineRule="auto"/>
        <w:rPr>
          <w:rFonts w:ascii="Times New Roman" w:hAnsi="Times New Roman" w:cs="Times New Roman"/>
          <w:sz w:val="24"/>
          <w:szCs w:val="24"/>
        </w:rPr>
      </w:pPr>
    </w:p>
    <w:p w14:paraId="4990B579" w14:textId="77777777" w:rsidR="00E01956" w:rsidRPr="007E4432" w:rsidRDefault="00E01956" w:rsidP="00E01956">
      <w:pPr>
        <w:jc w:val="both"/>
        <w:rPr>
          <w:rFonts w:ascii="Times New Roman" w:hAnsi="Times New Roman" w:cs="Times New Roman"/>
          <w:sz w:val="24"/>
          <w:szCs w:val="24"/>
        </w:rPr>
      </w:pPr>
      <w:r w:rsidRPr="007E4432">
        <w:rPr>
          <w:rFonts w:ascii="Times New Roman" w:hAnsi="Times New Roman" w:cs="Times New Roman"/>
          <w:sz w:val="24"/>
          <w:szCs w:val="24"/>
        </w:rPr>
        <w:t xml:space="preserve">The sub project is implementing activities with the very poor, poor and non-poor beneficiaries in safe vegetable production and marketing in an environmentally sound manner. Here poor farmers are involved in production and marketing of agricultural products significantly. On the other hand, the pro-poor beneficiaries will contribute to their employment as various types of rural micro-enterprises such as suppliers of agricultural inputs and technology, integrated </w:t>
      </w:r>
      <w:r w:rsidRPr="007E4432">
        <w:rPr>
          <w:rFonts w:ascii="Times New Roman" w:hAnsi="Times New Roman" w:cs="Times New Roman"/>
          <w:sz w:val="24"/>
          <w:szCs w:val="24"/>
        </w:rPr>
        <w:lastRenderedPageBreak/>
        <w:t xml:space="preserve">service providers, Nursery man, vegetable buyer and collection </w:t>
      </w:r>
      <w:proofErr w:type="spellStart"/>
      <w:r w:rsidRPr="007E4432">
        <w:rPr>
          <w:rFonts w:ascii="Times New Roman" w:hAnsi="Times New Roman" w:cs="Times New Roman"/>
          <w:sz w:val="24"/>
          <w:szCs w:val="24"/>
        </w:rPr>
        <w:t>centre</w:t>
      </w:r>
      <w:proofErr w:type="spellEnd"/>
      <w:r w:rsidRPr="007E4432">
        <w:rPr>
          <w:rFonts w:ascii="Times New Roman" w:hAnsi="Times New Roman" w:cs="Times New Roman"/>
          <w:sz w:val="24"/>
          <w:szCs w:val="24"/>
        </w:rPr>
        <w:t xml:space="preserve"> owner, vegetable processors, retailer and wholesalers. Promotion of vegetable demonstration through training, support to entrepreneurs in the production of processed vegetables, promotion of specific fertilizer recommendations by soil testing to protect soil health, development of nurseries for obtaining healthy and high value seedlings is important activities this project. Different types of intervention like processed vegetable product (tomato sauce, vegetable chips) production, product certification, traceability, branding </w:t>
      </w:r>
      <w:proofErr w:type="spellStart"/>
      <w:r w:rsidRPr="007E4432">
        <w:rPr>
          <w:rFonts w:ascii="Times New Roman" w:hAnsi="Times New Roman" w:cs="Times New Roman"/>
          <w:sz w:val="24"/>
          <w:szCs w:val="24"/>
        </w:rPr>
        <w:t>etc</w:t>
      </w:r>
      <w:proofErr w:type="spellEnd"/>
      <w:r w:rsidRPr="007E4432">
        <w:rPr>
          <w:rFonts w:ascii="Times New Roman" w:hAnsi="Times New Roman" w:cs="Times New Roman"/>
          <w:sz w:val="24"/>
          <w:szCs w:val="24"/>
        </w:rPr>
        <w:t xml:space="preserve"> will be undertaken during project period. Such kind of initiatives will contribute to soil improvement, increasing use of organic fertilizer and pesticides, practices of good agriculture (GAP). Promotion of ecological farming will amplify income for farmers, empowered women and created new employment opportunities particularly for marginalized farmers.</w:t>
      </w:r>
    </w:p>
    <w:p w14:paraId="4F8ECDCE" w14:textId="77777777" w:rsidR="00E01956" w:rsidRPr="007E4432" w:rsidRDefault="00E01956" w:rsidP="00E01956">
      <w:pPr>
        <w:spacing w:line="240" w:lineRule="auto"/>
        <w:rPr>
          <w:rFonts w:ascii="Times New Roman" w:hAnsi="Times New Roman" w:cs="Times New Roman"/>
          <w:color w:val="000000" w:themeColor="text1"/>
          <w:sz w:val="24"/>
          <w:szCs w:val="24"/>
        </w:rPr>
      </w:pPr>
      <w:r w:rsidRPr="007E4432">
        <w:rPr>
          <w:rFonts w:ascii="Times New Roman" w:hAnsi="Times New Roman" w:cs="Times New Roman"/>
          <w:color w:val="000000" w:themeColor="text1"/>
          <w:sz w:val="24"/>
          <w:szCs w:val="24"/>
        </w:rPr>
        <w:t xml:space="preserve">FDA is willing to make </w:t>
      </w:r>
      <w:r w:rsidRPr="007E4432">
        <w:rPr>
          <w:rFonts w:ascii="Times New Roman" w:hAnsi="Times New Roman" w:cs="Times New Roman"/>
          <w:bCs/>
          <w:color w:val="000000" w:themeColor="text1"/>
          <w:sz w:val="24"/>
          <w:szCs w:val="24"/>
        </w:rPr>
        <w:t xml:space="preserve">the </w:t>
      </w:r>
      <w:r w:rsidRPr="007E4432">
        <w:rPr>
          <w:rFonts w:ascii="Times New Roman" w:hAnsi="Times New Roman" w:cs="Times New Roman"/>
          <w:b/>
          <w:color w:val="000000" w:themeColor="text1"/>
          <w:sz w:val="24"/>
          <w:szCs w:val="24"/>
        </w:rPr>
        <w:t>Video Documentary</w:t>
      </w:r>
      <w:r w:rsidRPr="007E4432">
        <w:rPr>
          <w:rFonts w:ascii="Times New Roman" w:hAnsi="Times New Roman" w:cs="Times New Roman"/>
          <w:color w:val="000000" w:themeColor="text1"/>
          <w:sz w:val="24"/>
          <w:szCs w:val="24"/>
        </w:rPr>
        <w:t xml:space="preserve"> </w:t>
      </w:r>
      <w:proofErr w:type="gramStart"/>
      <w:r w:rsidRPr="007E4432">
        <w:rPr>
          <w:rFonts w:ascii="Times New Roman" w:hAnsi="Times New Roman" w:cs="Times New Roman"/>
          <w:color w:val="000000" w:themeColor="text1"/>
          <w:sz w:val="24"/>
          <w:szCs w:val="24"/>
        </w:rPr>
        <w:t>by  an</w:t>
      </w:r>
      <w:proofErr w:type="gramEnd"/>
      <w:r w:rsidRPr="007E4432">
        <w:rPr>
          <w:rFonts w:ascii="Times New Roman" w:hAnsi="Times New Roman" w:cs="Times New Roman"/>
          <w:color w:val="000000" w:themeColor="text1"/>
          <w:sz w:val="24"/>
          <w:szCs w:val="24"/>
        </w:rPr>
        <w:t xml:space="preserve"> individual consultant to showcase and document the on the overall project activities and its impact.</w:t>
      </w:r>
    </w:p>
    <w:p w14:paraId="347A326D" w14:textId="77777777" w:rsidR="00DE660D" w:rsidRPr="007E4432" w:rsidRDefault="00DE660D" w:rsidP="00E01956">
      <w:pPr>
        <w:spacing w:line="240" w:lineRule="auto"/>
        <w:rPr>
          <w:rFonts w:ascii="Times New Roman" w:hAnsi="Times New Roman" w:cs="Times New Roman"/>
          <w:color w:val="000000" w:themeColor="text1"/>
          <w:sz w:val="24"/>
          <w:szCs w:val="24"/>
        </w:rPr>
      </w:pPr>
    </w:p>
    <w:p w14:paraId="4EED4A3A" w14:textId="77777777" w:rsidR="00DE660D" w:rsidRPr="007E4432" w:rsidRDefault="00DE660D" w:rsidP="00DE660D">
      <w:pPr>
        <w:pStyle w:val="ListParagraph"/>
        <w:keepNext/>
        <w:numPr>
          <w:ilvl w:val="0"/>
          <w:numId w:val="3"/>
        </w:numPr>
        <w:tabs>
          <w:tab w:val="num" w:pos="432"/>
        </w:tabs>
        <w:spacing w:before="240" w:after="60" w:line="276" w:lineRule="auto"/>
        <w:outlineLvl w:val="0"/>
        <w:rPr>
          <w:rFonts w:ascii="Times New Roman" w:eastAsia="Calibri" w:hAnsi="Times New Roman" w:cs="Times New Roman"/>
          <w:b/>
          <w:bCs/>
          <w:kern w:val="32"/>
          <w:sz w:val="24"/>
          <w:szCs w:val="24"/>
        </w:rPr>
      </w:pPr>
      <w:r w:rsidRPr="007E4432">
        <w:rPr>
          <w:rFonts w:ascii="Times New Roman" w:eastAsia="Calibri" w:hAnsi="Times New Roman" w:cs="Times New Roman"/>
          <w:b/>
          <w:bCs/>
          <w:kern w:val="32"/>
          <w:sz w:val="24"/>
          <w:szCs w:val="24"/>
        </w:rPr>
        <w:t>Objective of the assignment</w:t>
      </w:r>
    </w:p>
    <w:p w14:paraId="0045699E" w14:textId="77777777" w:rsidR="00DE660D" w:rsidRPr="007E4432" w:rsidRDefault="00DE660D" w:rsidP="00DE660D">
      <w:pPr>
        <w:spacing w:after="240" w:line="300" w:lineRule="auto"/>
        <w:jc w:val="both"/>
        <w:rPr>
          <w:rFonts w:ascii="Times New Roman" w:eastAsia="SimSun" w:hAnsi="Times New Roman" w:cs="Times New Roman"/>
          <w:bCs/>
          <w:sz w:val="24"/>
          <w:szCs w:val="24"/>
        </w:rPr>
      </w:pPr>
      <w:r w:rsidRPr="007E4432">
        <w:rPr>
          <w:rFonts w:ascii="Times New Roman" w:eastAsia="SimSun" w:hAnsi="Times New Roman" w:cs="Times New Roman"/>
          <w:bCs/>
          <w:sz w:val="24"/>
          <w:szCs w:val="24"/>
        </w:rPr>
        <w:t xml:space="preserve">The objective of the assignment is to make the Video Documentary to showcase and document the on the overall project activities and its impact. </w:t>
      </w:r>
      <w:r w:rsidRPr="007E4432">
        <w:rPr>
          <w:rFonts w:ascii="Times New Roman" w:eastAsia="SimSun" w:hAnsi="Times New Roman" w:cs="Times New Roman"/>
          <w:color w:val="000000" w:themeColor="text1"/>
          <w:sz w:val="24"/>
          <w:szCs w:val="24"/>
        </w:rPr>
        <w:t xml:space="preserve">Additionally, the assignment will also help to capture the challenges that the microenterprises have overcome to reach at a higher standard in terms adopting RMTP’s prescribed Environmentally Practices on Safe vegetable. The documentary will also put the achievement of the sub-project in national and international context.  </w:t>
      </w:r>
    </w:p>
    <w:p w14:paraId="01F17E03" w14:textId="77777777" w:rsidR="00DE660D" w:rsidRPr="007E4432" w:rsidRDefault="00DE660D" w:rsidP="00DE660D">
      <w:pPr>
        <w:keepNext/>
        <w:numPr>
          <w:ilvl w:val="1"/>
          <w:numId w:val="0"/>
        </w:numPr>
        <w:tabs>
          <w:tab w:val="num" w:pos="576"/>
        </w:tabs>
        <w:spacing w:before="240" w:after="60" w:line="276" w:lineRule="auto"/>
        <w:ind w:left="576" w:hanging="576"/>
        <w:outlineLvl w:val="1"/>
        <w:rPr>
          <w:rFonts w:ascii="Times New Roman" w:eastAsia="Calibri" w:hAnsi="Times New Roman" w:cs="Times New Roman"/>
          <w:b/>
          <w:bCs/>
          <w:iCs/>
          <w:sz w:val="24"/>
          <w:szCs w:val="24"/>
        </w:rPr>
      </w:pPr>
      <w:r w:rsidRPr="007E4432">
        <w:rPr>
          <w:rFonts w:ascii="Times New Roman" w:eastAsia="Calibri" w:hAnsi="Times New Roman" w:cs="Times New Roman"/>
          <w:b/>
          <w:bCs/>
          <w:iCs/>
          <w:sz w:val="24"/>
          <w:szCs w:val="24"/>
        </w:rPr>
        <w:t>1.1   Specific objectives</w:t>
      </w:r>
    </w:p>
    <w:p w14:paraId="287BE1A1" w14:textId="77777777" w:rsidR="00DE660D" w:rsidRPr="007E4432" w:rsidRDefault="00DE660D" w:rsidP="00DE660D">
      <w:pPr>
        <w:spacing w:after="0" w:line="300" w:lineRule="auto"/>
        <w:jc w:val="both"/>
        <w:rPr>
          <w:rFonts w:ascii="Times New Roman" w:eastAsia="SimSun" w:hAnsi="Times New Roman" w:cs="Times New Roman"/>
          <w:sz w:val="24"/>
          <w:szCs w:val="24"/>
        </w:rPr>
      </w:pPr>
      <w:r w:rsidRPr="007E4432">
        <w:rPr>
          <w:rFonts w:ascii="Times New Roman" w:eastAsia="SimSun" w:hAnsi="Times New Roman" w:cs="Times New Roman"/>
          <w:sz w:val="24"/>
          <w:szCs w:val="24"/>
        </w:rPr>
        <w:t xml:space="preserve">The consultant will produce two versions of the video documentary: </w:t>
      </w:r>
    </w:p>
    <w:p w14:paraId="338BA99B" w14:textId="77777777" w:rsidR="00DE660D" w:rsidRPr="007E4432" w:rsidRDefault="00DE660D" w:rsidP="00DE660D">
      <w:pPr>
        <w:spacing w:after="0" w:line="300" w:lineRule="auto"/>
        <w:jc w:val="both"/>
        <w:rPr>
          <w:rFonts w:ascii="Times New Roman" w:eastAsia="SimSun" w:hAnsi="Times New Roman" w:cs="Times New Roman"/>
          <w:sz w:val="24"/>
          <w:szCs w:val="24"/>
        </w:rPr>
      </w:pPr>
      <w:proofErr w:type="spellStart"/>
      <w:r w:rsidRPr="007E4432">
        <w:rPr>
          <w:rFonts w:ascii="Times New Roman" w:eastAsia="SimSun" w:hAnsi="Times New Roman" w:cs="Times New Roman"/>
          <w:sz w:val="24"/>
          <w:szCs w:val="24"/>
        </w:rPr>
        <w:t>i</w:t>
      </w:r>
      <w:proofErr w:type="spellEnd"/>
      <w:r w:rsidRPr="007E4432">
        <w:rPr>
          <w:rFonts w:ascii="Times New Roman" w:eastAsia="SimSun" w:hAnsi="Times New Roman" w:cs="Times New Roman"/>
          <w:sz w:val="24"/>
          <w:szCs w:val="24"/>
        </w:rPr>
        <w:t xml:space="preserve">. long version of 5-7 minutes for social media use, other </w:t>
      </w:r>
      <w:proofErr w:type="gramStart"/>
      <w:r w:rsidRPr="007E4432">
        <w:rPr>
          <w:rFonts w:ascii="Times New Roman" w:eastAsia="SimSun" w:hAnsi="Times New Roman" w:cs="Times New Roman"/>
          <w:sz w:val="24"/>
          <w:szCs w:val="24"/>
        </w:rPr>
        <w:t>screening</w:t>
      </w:r>
      <w:proofErr w:type="gramEnd"/>
      <w:r w:rsidRPr="007E4432">
        <w:rPr>
          <w:rFonts w:ascii="Times New Roman" w:eastAsia="SimSun" w:hAnsi="Times New Roman" w:cs="Times New Roman"/>
          <w:sz w:val="24"/>
          <w:szCs w:val="24"/>
        </w:rPr>
        <w:t xml:space="preserve"> and documentation.</w:t>
      </w:r>
    </w:p>
    <w:p w14:paraId="0FF667E1" w14:textId="77777777" w:rsidR="00DE660D" w:rsidRPr="007E4432" w:rsidRDefault="00DE660D" w:rsidP="00DE660D">
      <w:pPr>
        <w:keepNext/>
        <w:tabs>
          <w:tab w:val="num" w:pos="432"/>
        </w:tabs>
        <w:spacing w:before="240" w:after="60" w:line="276" w:lineRule="auto"/>
        <w:ind w:left="432" w:hanging="432"/>
        <w:outlineLvl w:val="0"/>
        <w:rPr>
          <w:rFonts w:ascii="Times New Roman" w:eastAsia="Calibri" w:hAnsi="Times New Roman" w:cs="Times New Roman"/>
          <w:b/>
          <w:bCs/>
          <w:kern w:val="32"/>
          <w:sz w:val="24"/>
          <w:szCs w:val="24"/>
        </w:rPr>
      </w:pPr>
      <w:r w:rsidRPr="007E4432">
        <w:rPr>
          <w:rFonts w:ascii="Times New Roman" w:eastAsia="Calibri" w:hAnsi="Times New Roman" w:cs="Times New Roman"/>
          <w:b/>
          <w:bCs/>
          <w:kern w:val="32"/>
          <w:sz w:val="24"/>
          <w:szCs w:val="24"/>
        </w:rPr>
        <w:t xml:space="preserve">2.   Scope of the assignment </w:t>
      </w:r>
    </w:p>
    <w:p w14:paraId="7AFBE648" w14:textId="77777777" w:rsidR="00DE660D" w:rsidRPr="007E4432" w:rsidRDefault="00DE660D" w:rsidP="00DE660D">
      <w:pPr>
        <w:spacing w:after="240" w:line="300" w:lineRule="auto"/>
        <w:jc w:val="both"/>
        <w:rPr>
          <w:rFonts w:ascii="Times New Roman" w:eastAsia="SimSun" w:hAnsi="Times New Roman" w:cs="Times New Roman"/>
          <w:sz w:val="24"/>
          <w:szCs w:val="24"/>
        </w:rPr>
      </w:pPr>
      <w:r w:rsidRPr="007E4432">
        <w:rPr>
          <w:rFonts w:ascii="Times New Roman" w:eastAsia="SimSun" w:hAnsi="Times New Roman" w:cs="Times New Roman"/>
          <w:sz w:val="24"/>
          <w:szCs w:val="24"/>
        </w:rPr>
        <w:t>The Consultant will carry out all the necessary tasks to complete the assignment. This will include necessary research and understanding of the assignment as well as extensive travel around the project area. The consultant will develop the script of the video documentary prior to shooting in consultation with FDA (the client) and later get that approved by the client. After getting approval, the Consultant will initiate its production phase and start shooting and necessary tasks. Finally, the firm will submit the draft video for client’s feedback and then submit the final versions addressing the comments on the draft video.</w:t>
      </w:r>
    </w:p>
    <w:p w14:paraId="2CBE61EA" w14:textId="77777777" w:rsidR="00DE660D" w:rsidRPr="007E4432" w:rsidRDefault="00DE660D" w:rsidP="00DE660D">
      <w:pPr>
        <w:keepNext/>
        <w:numPr>
          <w:ilvl w:val="1"/>
          <w:numId w:val="0"/>
        </w:numPr>
        <w:tabs>
          <w:tab w:val="num" w:pos="576"/>
        </w:tabs>
        <w:spacing w:before="240" w:after="60" w:line="276" w:lineRule="auto"/>
        <w:ind w:left="576" w:hanging="576"/>
        <w:outlineLvl w:val="1"/>
        <w:rPr>
          <w:rFonts w:ascii="Times New Roman" w:eastAsia="Calibri" w:hAnsi="Times New Roman" w:cs="Times New Roman"/>
          <w:b/>
          <w:bCs/>
          <w:iCs/>
          <w:sz w:val="24"/>
          <w:szCs w:val="24"/>
        </w:rPr>
      </w:pPr>
      <w:r w:rsidRPr="007E4432">
        <w:rPr>
          <w:rFonts w:ascii="Times New Roman" w:eastAsia="Calibri" w:hAnsi="Times New Roman" w:cs="Times New Roman"/>
          <w:b/>
          <w:bCs/>
          <w:iCs/>
          <w:sz w:val="24"/>
          <w:szCs w:val="24"/>
        </w:rPr>
        <w:t xml:space="preserve">2.1 Specifications of the video documentary: </w:t>
      </w:r>
    </w:p>
    <w:p w14:paraId="1EBF12B8" w14:textId="77777777" w:rsidR="00DE660D" w:rsidRPr="007E4432" w:rsidRDefault="00DE660D" w:rsidP="00DE660D">
      <w:pPr>
        <w:spacing w:after="0" w:line="300" w:lineRule="auto"/>
        <w:jc w:val="both"/>
        <w:rPr>
          <w:rFonts w:ascii="Times New Roman" w:eastAsia="SimSun" w:hAnsi="Times New Roman" w:cs="Times New Roman"/>
          <w:sz w:val="24"/>
          <w:szCs w:val="24"/>
        </w:rPr>
      </w:pPr>
      <w:r w:rsidRPr="007E4432">
        <w:rPr>
          <w:rFonts w:ascii="Times New Roman" w:eastAsia="SimSun" w:hAnsi="Times New Roman" w:cs="Times New Roman"/>
          <w:sz w:val="24"/>
          <w:szCs w:val="24"/>
        </w:rPr>
        <w:t>Format: MP4</w:t>
      </w:r>
    </w:p>
    <w:p w14:paraId="233DE5FA" w14:textId="77777777" w:rsidR="00DE660D" w:rsidRPr="007E4432" w:rsidRDefault="00DE660D" w:rsidP="00DE660D">
      <w:pPr>
        <w:spacing w:after="0" w:line="300" w:lineRule="auto"/>
        <w:jc w:val="both"/>
        <w:rPr>
          <w:rFonts w:ascii="Times New Roman" w:eastAsia="SimSun" w:hAnsi="Times New Roman" w:cs="Times New Roman"/>
          <w:sz w:val="24"/>
          <w:szCs w:val="24"/>
        </w:rPr>
      </w:pPr>
      <w:r w:rsidRPr="007E4432">
        <w:rPr>
          <w:rFonts w:ascii="Times New Roman" w:eastAsia="SimSun" w:hAnsi="Times New Roman" w:cs="Times New Roman"/>
          <w:sz w:val="24"/>
          <w:szCs w:val="24"/>
        </w:rPr>
        <w:t>Quality of the video: minimum 4K</w:t>
      </w:r>
    </w:p>
    <w:p w14:paraId="18AC6617" w14:textId="77777777" w:rsidR="00DE660D" w:rsidRPr="007E4432" w:rsidRDefault="00DE660D" w:rsidP="00DE660D">
      <w:pPr>
        <w:spacing w:after="0" w:line="300" w:lineRule="auto"/>
        <w:jc w:val="both"/>
        <w:rPr>
          <w:rFonts w:ascii="Times New Roman" w:eastAsia="SimSun" w:hAnsi="Times New Roman" w:cs="Times New Roman"/>
          <w:sz w:val="24"/>
          <w:szCs w:val="24"/>
        </w:rPr>
      </w:pPr>
      <w:r w:rsidRPr="007E4432">
        <w:rPr>
          <w:rFonts w:ascii="Times New Roman" w:eastAsia="SimSun" w:hAnsi="Times New Roman" w:cs="Times New Roman"/>
          <w:sz w:val="24"/>
          <w:szCs w:val="24"/>
        </w:rPr>
        <w:t xml:space="preserve">Media of the documentary: audio, video footage, animation, computer graphics, photographs, etc. </w:t>
      </w:r>
    </w:p>
    <w:p w14:paraId="28D531A9" w14:textId="77777777" w:rsidR="00DE660D" w:rsidRPr="007E4432" w:rsidRDefault="00DE660D" w:rsidP="00DE660D">
      <w:pPr>
        <w:spacing w:after="0" w:line="300" w:lineRule="auto"/>
        <w:jc w:val="both"/>
        <w:rPr>
          <w:rFonts w:ascii="Times New Roman" w:eastAsia="SimSun" w:hAnsi="Times New Roman" w:cs="Times New Roman"/>
          <w:sz w:val="24"/>
          <w:szCs w:val="24"/>
        </w:rPr>
      </w:pPr>
      <w:r w:rsidRPr="007E4432">
        <w:rPr>
          <w:rFonts w:ascii="Times New Roman" w:eastAsia="SimSun" w:hAnsi="Times New Roman" w:cs="Times New Roman"/>
          <w:sz w:val="24"/>
          <w:szCs w:val="24"/>
        </w:rPr>
        <w:t xml:space="preserve">Language: Bengali </w:t>
      </w:r>
    </w:p>
    <w:p w14:paraId="15DEE7CE" w14:textId="77777777" w:rsidR="00DE660D" w:rsidRPr="007E4432" w:rsidRDefault="00DE660D" w:rsidP="00DE660D">
      <w:pPr>
        <w:spacing w:after="0" w:line="300" w:lineRule="auto"/>
        <w:jc w:val="both"/>
        <w:rPr>
          <w:rFonts w:ascii="Times New Roman" w:eastAsia="SimSun" w:hAnsi="Times New Roman" w:cs="Times New Roman"/>
          <w:sz w:val="24"/>
          <w:szCs w:val="24"/>
        </w:rPr>
      </w:pPr>
      <w:r w:rsidRPr="007E4432">
        <w:rPr>
          <w:rFonts w:ascii="Times New Roman" w:eastAsia="SimSun" w:hAnsi="Times New Roman" w:cs="Times New Roman"/>
          <w:sz w:val="24"/>
          <w:szCs w:val="24"/>
        </w:rPr>
        <w:lastRenderedPageBreak/>
        <w:t xml:space="preserve">Subtitle: The documentary must have English subtitles (American language style) </w:t>
      </w:r>
    </w:p>
    <w:p w14:paraId="236F8149" w14:textId="77777777" w:rsidR="00DE660D" w:rsidRPr="007E4432" w:rsidRDefault="00DE660D" w:rsidP="00DE660D">
      <w:pPr>
        <w:spacing w:after="0" w:line="300" w:lineRule="auto"/>
        <w:jc w:val="both"/>
        <w:rPr>
          <w:rFonts w:ascii="Times New Roman" w:eastAsia="SimSun" w:hAnsi="Times New Roman" w:cs="Times New Roman"/>
          <w:sz w:val="24"/>
          <w:szCs w:val="24"/>
        </w:rPr>
      </w:pPr>
      <w:r w:rsidRPr="007E4432">
        <w:rPr>
          <w:rFonts w:ascii="Times New Roman" w:eastAsia="SimSun" w:hAnsi="Times New Roman" w:cs="Times New Roman"/>
          <w:sz w:val="24"/>
          <w:szCs w:val="24"/>
        </w:rPr>
        <w:t xml:space="preserve">Copyright: FDA will hold the copyright of all the contents, footage, photographs, and interviews.  </w:t>
      </w:r>
    </w:p>
    <w:p w14:paraId="07BF90E2" w14:textId="77777777" w:rsidR="00DE660D" w:rsidRPr="007E4432" w:rsidRDefault="00DE660D" w:rsidP="00DE660D">
      <w:pPr>
        <w:keepNext/>
        <w:numPr>
          <w:ilvl w:val="1"/>
          <w:numId w:val="0"/>
        </w:numPr>
        <w:tabs>
          <w:tab w:val="num" w:pos="576"/>
        </w:tabs>
        <w:spacing w:before="240" w:after="60" w:line="276" w:lineRule="auto"/>
        <w:ind w:left="576" w:hanging="576"/>
        <w:outlineLvl w:val="1"/>
        <w:rPr>
          <w:rFonts w:ascii="Times New Roman" w:eastAsia="Calibri" w:hAnsi="Times New Roman" w:cs="Times New Roman"/>
          <w:b/>
          <w:bCs/>
          <w:iCs/>
          <w:sz w:val="24"/>
          <w:szCs w:val="24"/>
        </w:rPr>
      </w:pPr>
      <w:r w:rsidRPr="007E4432">
        <w:rPr>
          <w:rFonts w:ascii="Times New Roman" w:eastAsia="Calibri" w:hAnsi="Times New Roman" w:cs="Times New Roman"/>
          <w:b/>
          <w:bCs/>
          <w:iCs/>
          <w:sz w:val="24"/>
          <w:szCs w:val="24"/>
        </w:rPr>
        <w:t>2.2 Task specifications</w:t>
      </w:r>
    </w:p>
    <w:p w14:paraId="5B25ECE4" w14:textId="77777777" w:rsidR="00DE660D" w:rsidRPr="007E4432" w:rsidRDefault="00DE660D" w:rsidP="00DE660D">
      <w:pPr>
        <w:widowControl w:val="0"/>
        <w:autoSpaceDE w:val="0"/>
        <w:autoSpaceDN w:val="0"/>
        <w:adjustRightInd w:val="0"/>
        <w:spacing w:after="240" w:line="300" w:lineRule="auto"/>
        <w:jc w:val="both"/>
        <w:rPr>
          <w:rFonts w:ascii="Times New Roman" w:hAnsi="Times New Roman" w:cs="Times New Roman"/>
          <w:sz w:val="24"/>
          <w:szCs w:val="24"/>
        </w:rPr>
      </w:pPr>
      <w:r w:rsidRPr="007E4432">
        <w:rPr>
          <w:rFonts w:ascii="Times New Roman" w:hAnsi="Times New Roman" w:cs="Times New Roman"/>
          <w:b/>
          <w:sz w:val="24"/>
          <w:szCs w:val="24"/>
        </w:rPr>
        <w:t>Pre-production:</w:t>
      </w:r>
      <w:r w:rsidRPr="007E4432">
        <w:rPr>
          <w:rFonts w:ascii="Times New Roman" w:hAnsi="Times New Roman" w:cs="Times New Roman"/>
          <w:color w:val="000000" w:themeColor="text1"/>
          <w:sz w:val="24"/>
          <w:szCs w:val="24"/>
        </w:rPr>
        <w:t xml:space="preserve"> </w:t>
      </w:r>
      <w:r w:rsidRPr="007E4432">
        <w:rPr>
          <w:rFonts w:ascii="Times New Roman" w:hAnsi="Times New Roman" w:cs="Times New Roman"/>
          <w:sz w:val="24"/>
          <w:szCs w:val="24"/>
          <w:lang w:val="sv-SE"/>
        </w:rPr>
        <w:t xml:space="preserve">Poribar Unnayan Songstha (FDA) </w:t>
      </w:r>
      <w:r w:rsidRPr="007E4432">
        <w:rPr>
          <w:rFonts w:ascii="Times New Roman" w:hAnsi="Times New Roman" w:cs="Times New Roman"/>
          <w:sz w:val="24"/>
          <w:szCs w:val="24"/>
        </w:rPr>
        <w:t xml:space="preserve">will support the necessary information needed to ensure a clear idea about the purpose of the task. </w:t>
      </w:r>
      <w:r w:rsidRPr="007E4432">
        <w:rPr>
          <w:rFonts w:ascii="Times New Roman" w:hAnsi="Times New Roman" w:cs="Times New Roman"/>
          <w:sz w:val="24"/>
          <w:szCs w:val="24"/>
          <w:lang w:val="sv-SE"/>
        </w:rPr>
        <w:t>Poribar Unnayan Songstha (FDA)</w:t>
      </w:r>
      <w:r w:rsidRPr="007E4432">
        <w:rPr>
          <w:rFonts w:ascii="Times New Roman" w:hAnsi="Times New Roman" w:cs="Times New Roman"/>
          <w:color w:val="000000" w:themeColor="text1"/>
          <w:sz w:val="24"/>
          <w:szCs w:val="24"/>
        </w:rPr>
        <w:t xml:space="preserve"> </w:t>
      </w:r>
      <w:r w:rsidRPr="007E4432">
        <w:rPr>
          <w:rFonts w:ascii="Times New Roman" w:hAnsi="Times New Roman" w:cs="Times New Roman"/>
          <w:sz w:val="24"/>
          <w:szCs w:val="24"/>
        </w:rPr>
        <w:t xml:space="preserve">will work with service provider to define the idea and tone of the product as it sees applicable. Based on the information provided by FDA, the service provider will carry out necessary research, plan out the shooting and develop and finalize the script in consultation with FDA. </w:t>
      </w:r>
    </w:p>
    <w:p w14:paraId="58FDC8E8" w14:textId="77777777" w:rsidR="00FD6F1E" w:rsidRPr="007E4432" w:rsidRDefault="00FD6F1E" w:rsidP="00FD6F1E">
      <w:pPr>
        <w:spacing w:after="240"/>
        <w:jc w:val="both"/>
        <w:rPr>
          <w:rFonts w:ascii="Times New Roman" w:hAnsi="Times New Roman" w:cs="Times New Roman"/>
          <w:sz w:val="24"/>
          <w:szCs w:val="24"/>
        </w:rPr>
      </w:pPr>
      <w:r w:rsidRPr="007E4432">
        <w:rPr>
          <w:rFonts w:ascii="Times New Roman" w:hAnsi="Times New Roman" w:cs="Times New Roman"/>
          <w:b/>
          <w:sz w:val="24"/>
          <w:szCs w:val="24"/>
        </w:rPr>
        <w:t xml:space="preserve">Production: </w:t>
      </w:r>
      <w:r w:rsidRPr="007E4432">
        <w:rPr>
          <w:rFonts w:ascii="Times New Roman" w:hAnsi="Times New Roman" w:cs="Times New Roman"/>
          <w:sz w:val="24"/>
          <w:szCs w:val="24"/>
        </w:rPr>
        <w:t>The service provider will conduct shooting in the project area (and any other relevant location if required) according to the plan and approved script.</w:t>
      </w:r>
      <w:r w:rsidRPr="007E4432">
        <w:rPr>
          <w:rFonts w:ascii="Times New Roman" w:hAnsi="Times New Roman" w:cs="Times New Roman"/>
          <w:color w:val="000000" w:themeColor="text1"/>
          <w:sz w:val="24"/>
          <w:szCs w:val="24"/>
        </w:rPr>
        <w:t xml:space="preserve"> FDA </w:t>
      </w:r>
      <w:r w:rsidRPr="007E4432">
        <w:rPr>
          <w:rFonts w:ascii="Times New Roman" w:hAnsi="Times New Roman" w:cs="Times New Roman"/>
          <w:sz w:val="24"/>
          <w:szCs w:val="24"/>
        </w:rPr>
        <w:t>will oversee work and provide support as needed.</w:t>
      </w:r>
    </w:p>
    <w:p w14:paraId="1B116392" w14:textId="77777777" w:rsidR="00FD6F1E" w:rsidRPr="007E4432" w:rsidRDefault="00FD6F1E" w:rsidP="00FD6F1E">
      <w:pPr>
        <w:spacing w:after="240"/>
        <w:jc w:val="both"/>
        <w:rPr>
          <w:rFonts w:ascii="Times New Roman" w:hAnsi="Times New Roman" w:cs="Times New Roman"/>
          <w:b/>
          <w:sz w:val="24"/>
          <w:szCs w:val="24"/>
        </w:rPr>
      </w:pPr>
      <w:r w:rsidRPr="007E4432">
        <w:rPr>
          <w:rFonts w:ascii="Times New Roman" w:hAnsi="Times New Roman" w:cs="Times New Roman"/>
          <w:b/>
          <w:sz w:val="24"/>
          <w:szCs w:val="24"/>
        </w:rPr>
        <w:t xml:space="preserve">Post-production: </w:t>
      </w:r>
      <w:r w:rsidRPr="007E4432">
        <w:rPr>
          <w:rFonts w:ascii="Times New Roman" w:hAnsi="Times New Roman" w:cs="Times New Roman"/>
          <w:sz w:val="24"/>
          <w:szCs w:val="24"/>
        </w:rPr>
        <w:t xml:space="preserve">The service provider will edit and finalize the documentary, upon necessary approval from FDA. </w:t>
      </w:r>
    </w:p>
    <w:p w14:paraId="0525921D" w14:textId="77777777" w:rsidR="00FD6F1E" w:rsidRPr="007E4432" w:rsidRDefault="00FD6F1E" w:rsidP="00FD6F1E">
      <w:pPr>
        <w:keepNext/>
        <w:tabs>
          <w:tab w:val="num" w:pos="432"/>
        </w:tabs>
        <w:spacing w:before="240" w:after="60" w:line="276" w:lineRule="auto"/>
        <w:ind w:left="432" w:hanging="432"/>
        <w:outlineLvl w:val="0"/>
        <w:rPr>
          <w:rFonts w:ascii="Times New Roman" w:eastAsia="Calibri" w:hAnsi="Times New Roman" w:cs="Times New Roman"/>
          <w:b/>
          <w:bCs/>
          <w:kern w:val="32"/>
          <w:sz w:val="24"/>
          <w:szCs w:val="24"/>
        </w:rPr>
      </w:pPr>
      <w:r w:rsidRPr="007E4432">
        <w:rPr>
          <w:rFonts w:ascii="Times New Roman" w:eastAsia="Calibri" w:hAnsi="Times New Roman" w:cs="Times New Roman"/>
          <w:b/>
          <w:bCs/>
          <w:kern w:val="32"/>
          <w:sz w:val="24"/>
          <w:szCs w:val="24"/>
        </w:rPr>
        <w:t>Qualifications and experience of the consultant</w:t>
      </w:r>
    </w:p>
    <w:p w14:paraId="0D630D3F" w14:textId="77777777" w:rsidR="00FD6F1E" w:rsidRPr="007E4432" w:rsidRDefault="00FD6F1E" w:rsidP="00FD6F1E">
      <w:pPr>
        <w:numPr>
          <w:ilvl w:val="0"/>
          <w:numId w:val="4"/>
        </w:numPr>
        <w:spacing w:after="240" w:line="300" w:lineRule="auto"/>
        <w:contextualSpacing/>
        <w:jc w:val="both"/>
        <w:rPr>
          <w:rFonts w:ascii="Times New Roman" w:hAnsi="Times New Roman" w:cs="Times New Roman"/>
          <w:sz w:val="24"/>
          <w:szCs w:val="24"/>
        </w:rPr>
      </w:pPr>
      <w:r w:rsidRPr="007E4432">
        <w:rPr>
          <w:rFonts w:ascii="Times New Roman" w:hAnsi="Times New Roman" w:cs="Times New Roman"/>
          <w:sz w:val="24"/>
          <w:szCs w:val="24"/>
        </w:rPr>
        <w:t xml:space="preserve">The consultant should have graduate degree from any university. </w:t>
      </w:r>
    </w:p>
    <w:p w14:paraId="2BFFF1E5" w14:textId="77777777" w:rsidR="00FD6F1E" w:rsidRPr="007E4432" w:rsidRDefault="00FD6F1E" w:rsidP="00FD6F1E">
      <w:pPr>
        <w:numPr>
          <w:ilvl w:val="0"/>
          <w:numId w:val="4"/>
        </w:numPr>
        <w:spacing w:after="240" w:line="300" w:lineRule="auto"/>
        <w:contextualSpacing/>
        <w:jc w:val="both"/>
        <w:rPr>
          <w:rFonts w:ascii="Times New Roman" w:hAnsi="Times New Roman" w:cs="Times New Roman"/>
          <w:sz w:val="24"/>
          <w:szCs w:val="24"/>
        </w:rPr>
      </w:pPr>
      <w:r w:rsidRPr="007E4432">
        <w:rPr>
          <w:rFonts w:ascii="Times New Roman" w:hAnsi="Times New Roman" w:cs="Times New Roman"/>
          <w:sz w:val="24"/>
          <w:szCs w:val="24"/>
        </w:rPr>
        <w:t xml:space="preserve">The consultant should have at least two years of general experience in producing films, video documentaries, video content, audio-visual content. </w:t>
      </w:r>
    </w:p>
    <w:p w14:paraId="14EFA706" w14:textId="77777777" w:rsidR="00FD6F1E" w:rsidRPr="007E4432" w:rsidRDefault="00FD6F1E" w:rsidP="00FD6F1E">
      <w:pPr>
        <w:numPr>
          <w:ilvl w:val="0"/>
          <w:numId w:val="4"/>
        </w:numPr>
        <w:spacing w:after="240"/>
        <w:contextualSpacing/>
        <w:jc w:val="both"/>
        <w:rPr>
          <w:rFonts w:ascii="Times New Roman" w:hAnsi="Times New Roman" w:cs="Times New Roman"/>
          <w:sz w:val="24"/>
          <w:szCs w:val="24"/>
        </w:rPr>
      </w:pPr>
      <w:r w:rsidRPr="007E4432">
        <w:rPr>
          <w:rFonts w:ascii="Times New Roman" w:hAnsi="Times New Roman" w:cs="Times New Roman"/>
          <w:sz w:val="24"/>
          <w:szCs w:val="24"/>
        </w:rPr>
        <w:t xml:space="preserve">Experience of working with reputed government, national and international development agencies will be given </w:t>
      </w:r>
      <w:proofErr w:type="spellStart"/>
      <w:r w:rsidRPr="007E4432">
        <w:rPr>
          <w:rFonts w:ascii="Times New Roman" w:hAnsi="Times New Roman" w:cs="Times New Roman"/>
          <w:sz w:val="24"/>
          <w:szCs w:val="24"/>
        </w:rPr>
        <w:t>preferance</w:t>
      </w:r>
      <w:proofErr w:type="spellEnd"/>
      <w:r w:rsidRPr="007E4432">
        <w:rPr>
          <w:rFonts w:ascii="Times New Roman" w:hAnsi="Times New Roman" w:cs="Times New Roman"/>
          <w:sz w:val="24"/>
          <w:szCs w:val="24"/>
        </w:rPr>
        <w:t>.</w:t>
      </w:r>
    </w:p>
    <w:p w14:paraId="48E759EF" w14:textId="77777777" w:rsidR="00FD6F1E" w:rsidRPr="007E4432" w:rsidRDefault="00FD6F1E" w:rsidP="00FD6F1E">
      <w:pPr>
        <w:numPr>
          <w:ilvl w:val="0"/>
          <w:numId w:val="4"/>
        </w:numPr>
        <w:spacing w:after="240"/>
        <w:contextualSpacing/>
        <w:jc w:val="both"/>
        <w:rPr>
          <w:rFonts w:ascii="Times New Roman" w:hAnsi="Times New Roman" w:cs="Times New Roman"/>
          <w:sz w:val="24"/>
          <w:szCs w:val="24"/>
        </w:rPr>
      </w:pPr>
      <w:r w:rsidRPr="007E4432">
        <w:rPr>
          <w:rFonts w:ascii="Times New Roman" w:hAnsi="Times New Roman" w:cs="Times New Roman"/>
          <w:sz w:val="24"/>
          <w:szCs w:val="24"/>
        </w:rPr>
        <w:t xml:space="preserve">The consultant should possess necessary technical equipment to carry out the assignment. </w:t>
      </w:r>
    </w:p>
    <w:p w14:paraId="6E720DF9" w14:textId="77777777" w:rsidR="00FD6F1E" w:rsidRPr="007E4432" w:rsidRDefault="00FD6F1E" w:rsidP="00FD6F1E">
      <w:pPr>
        <w:numPr>
          <w:ilvl w:val="0"/>
          <w:numId w:val="4"/>
        </w:numPr>
        <w:spacing w:after="240"/>
        <w:contextualSpacing/>
        <w:jc w:val="both"/>
        <w:rPr>
          <w:rFonts w:ascii="Times New Roman" w:hAnsi="Times New Roman" w:cs="Times New Roman"/>
          <w:sz w:val="24"/>
          <w:szCs w:val="24"/>
        </w:rPr>
      </w:pPr>
      <w:r w:rsidRPr="007E4432">
        <w:rPr>
          <w:rFonts w:ascii="Times New Roman" w:hAnsi="Times New Roman" w:cs="Times New Roman"/>
          <w:sz w:val="24"/>
          <w:szCs w:val="24"/>
        </w:rPr>
        <w:t>Experience of working for any projects implemented by PKSF will carry extra value.</w:t>
      </w:r>
    </w:p>
    <w:p w14:paraId="288EF5BB" w14:textId="77777777" w:rsidR="00FD6F1E" w:rsidRPr="007E4432" w:rsidRDefault="00FD6F1E" w:rsidP="00FD6F1E">
      <w:pPr>
        <w:numPr>
          <w:ilvl w:val="0"/>
          <w:numId w:val="4"/>
        </w:numPr>
        <w:spacing w:after="240"/>
        <w:contextualSpacing/>
        <w:jc w:val="both"/>
        <w:rPr>
          <w:rFonts w:ascii="Times New Roman" w:hAnsi="Times New Roman" w:cs="Times New Roman"/>
          <w:sz w:val="24"/>
          <w:szCs w:val="24"/>
        </w:rPr>
      </w:pPr>
      <w:r w:rsidRPr="007E4432">
        <w:rPr>
          <w:rFonts w:ascii="Times New Roman" w:hAnsi="Times New Roman" w:cs="Times New Roman"/>
          <w:sz w:val="24"/>
          <w:szCs w:val="24"/>
        </w:rPr>
        <w:t>Any reputed national or international award or mention will also carry extra value.</w:t>
      </w:r>
    </w:p>
    <w:p w14:paraId="0F75CC8C" w14:textId="77777777" w:rsidR="00FD6F1E" w:rsidRPr="007E4432" w:rsidRDefault="00FD6F1E" w:rsidP="00FD6F1E">
      <w:pPr>
        <w:spacing w:after="240"/>
        <w:contextualSpacing/>
        <w:jc w:val="both"/>
        <w:rPr>
          <w:rFonts w:ascii="Times New Roman" w:hAnsi="Times New Roman" w:cs="Times New Roman"/>
          <w:sz w:val="24"/>
          <w:szCs w:val="24"/>
        </w:rPr>
      </w:pPr>
    </w:p>
    <w:p w14:paraId="3534C085" w14:textId="77777777" w:rsidR="00FD6F1E" w:rsidRPr="007E4432" w:rsidRDefault="00FD6F1E" w:rsidP="00FD6F1E">
      <w:pPr>
        <w:spacing w:after="240"/>
        <w:contextualSpacing/>
        <w:jc w:val="both"/>
        <w:rPr>
          <w:rFonts w:ascii="Times New Roman" w:hAnsi="Times New Roman" w:cs="Times New Roman"/>
          <w:sz w:val="24"/>
          <w:szCs w:val="24"/>
        </w:rPr>
      </w:pPr>
    </w:p>
    <w:p w14:paraId="43CA87DB" w14:textId="77777777" w:rsidR="00FD6F1E" w:rsidRPr="007E4432" w:rsidRDefault="00FD6F1E" w:rsidP="00FD6F1E">
      <w:pPr>
        <w:keepNext/>
        <w:spacing w:before="240" w:after="60" w:line="276" w:lineRule="auto"/>
        <w:outlineLvl w:val="0"/>
        <w:rPr>
          <w:rFonts w:ascii="Times New Roman" w:eastAsia="Calibri" w:hAnsi="Times New Roman" w:cs="Times New Roman"/>
          <w:b/>
          <w:bCs/>
          <w:kern w:val="32"/>
          <w:sz w:val="24"/>
          <w:szCs w:val="24"/>
        </w:rPr>
      </w:pPr>
      <w:r w:rsidRPr="007E4432">
        <w:rPr>
          <w:rFonts w:ascii="Times New Roman" w:eastAsia="Calibri" w:hAnsi="Times New Roman" w:cs="Times New Roman"/>
          <w:b/>
          <w:bCs/>
          <w:color w:val="000000" w:themeColor="text1"/>
          <w:kern w:val="32"/>
          <w:sz w:val="24"/>
          <w:szCs w:val="24"/>
        </w:rPr>
        <w:t>4  Consultant (National) Selection Process</w:t>
      </w:r>
    </w:p>
    <w:p w14:paraId="4BCAB8B8" w14:textId="77777777" w:rsidR="00FD6F1E" w:rsidRPr="007E4432" w:rsidRDefault="00FD6F1E" w:rsidP="00FD6F1E">
      <w:pPr>
        <w:spacing w:after="0"/>
        <w:jc w:val="both"/>
        <w:rPr>
          <w:rFonts w:ascii="Times New Roman" w:hAnsi="Times New Roman" w:cs="Times New Roman"/>
          <w:color w:val="000000" w:themeColor="text1"/>
          <w:sz w:val="24"/>
          <w:szCs w:val="24"/>
        </w:rPr>
      </w:pPr>
      <w:r w:rsidRPr="007E4432">
        <w:rPr>
          <w:rFonts w:ascii="Times New Roman" w:hAnsi="Times New Roman" w:cs="Times New Roman"/>
          <w:color w:val="000000" w:themeColor="text1"/>
          <w:sz w:val="24"/>
          <w:szCs w:val="24"/>
        </w:rPr>
        <w:t>The consultant will be selected conforming to the Individual Consultant Selection (ICS) method  guided by the Public Procurement Rules-2008. The type of contract is lump-sum. The point distribution is given below:</w:t>
      </w:r>
    </w:p>
    <w:p w14:paraId="3B1D54B8" w14:textId="77777777" w:rsidR="00FD6F1E" w:rsidRPr="007E4432" w:rsidRDefault="00FD6F1E" w:rsidP="00FD6F1E">
      <w:pPr>
        <w:spacing w:after="0"/>
        <w:jc w:val="both"/>
        <w:rPr>
          <w:rFonts w:ascii="Times New Roman" w:hAnsi="Times New Roman" w:cs="Times New Roman"/>
          <w:color w:val="000000" w:themeColor="text1"/>
          <w:sz w:val="24"/>
          <w:szCs w:val="24"/>
        </w:rPr>
      </w:pPr>
    </w:p>
    <w:p w14:paraId="6F47E391" w14:textId="77777777" w:rsidR="00FD6F1E" w:rsidRPr="007E4432" w:rsidRDefault="00FD6F1E" w:rsidP="00FD6F1E">
      <w:pPr>
        <w:spacing w:after="0"/>
        <w:jc w:val="both"/>
        <w:rPr>
          <w:rFonts w:ascii="Times New Roman" w:hAnsi="Times New Roman" w:cs="Times New Roman"/>
          <w:color w:val="000000" w:themeColor="text1"/>
          <w:sz w:val="24"/>
          <w:szCs w:val="24"/>
        </w:rPr>
      </w:pPr>
    </w:p>
    <w:tbl>
      <w:tblPr>
        <w:tblStyle w:val="TableGrid"/>
        <w:tblW w:w="0" w:type="auto"/>
        <w:tblInd w:w="355" w:type="dxa"/>
        <w:tblLook w:val="04A0" w:firstRow="1" w:lastRow="0" w:firstColumn="1" w:lastColumn="0" w:noHBand="0" w:noVBand="1"/>
      </w:tblPr>
      <w:tblGrid>
        <w:gridCol w:w="477"/>
        <w:gridCol w:w="4743"/>
        <w:gridCol w:w="1890"/>
      </w:tblGrid>
      <w:tr w:rsidR="00FD6F1E" w:rsidRPr="007E4432" w14:paraId="27996709" w14:textId="77777777" w:rsidTr="008E3829">
        <w:trPr>
          <w:trHeight w:val="249"/>
        </w:trPr>
        <w:tc>
          <w:tcPr>
            <w:tcW w:w="477" w:type="dxa"/>
          </w:tcPr>
          <w:p w14:paraId="33F231E1" w14:textId="77777777" w:rsidR="00FD6F1E" w:rsidRPr="007E4432" w:rsidRDefault="00FD6F1E" w:rsidP="00FD6F1E">
            <w:pPr>
              <w:jc w:val="center"/>
              <w:rPr>
                <w:rFonts w:ascii="Times New Roman" w:hAnsi="Times New Roman" w:cs="Times New Roman"/>
                <w:b/>
                <w:color w:val="000000" w:themeColor="text1"/>
                <w:sz w:val="24"/>
                <w:szCs w:val="24"/>
              </w:rPr>
            </w:pPr>
            <w:r w:rsidRPr="007E4432">
              <w:rPr>
                <w:rFonts w:ascii="Times New Roman" w:hAnsi="Times New Roman" w:cs="Times New Roman"/>
                <w:b/>
                <w:color w:val="000000" w:themeColor="text1"/>
                <w:sz w:val="24"/>
                <w:szCs w:val="24"/>
              </w:rPr>
              <w:t>Sl.</w:t>
            </w:r>
          </w:p>
        </w:tc>
        <w:tc>
          <w:tcPr>
            <w:tcW w:w="4743" w:type="dxa"/>
          </w:tcPr>
          <w:p w14:paraId="6D70567C" w14:textId="77777777" w:rsidR="00FD6F1E" w:rsidRPr="007E4432" w:rsidRDefault="00FD6F1E" w:rsidP="00FD6F1E">
            <w:pPr>
              <w:jc w:val="center"/>
              <w:rPr>
                <w:rFonts w:ascii="Times New Roman" w:hAnsi="Times New Roman" w:cs="Times New Roman"/>
                <w:b/>
                <w:color w:val="000000" w:themeColor="text1"/>
                <w:sz w:val="24"/>
                <w:szCs w:val="24"/>
              </w:rPr>
            </w:pPr>
            <w:r w:rsidRPr="007E4432">
              <w:rPr>
                <w:rFonts w:ascii="Times New Roman" w:hAnsi="Times New Roman" w:cs="Times New Roman"/>
                <w:b/>
                <w:color w:val="000000" w:themeColor="text1"/>
                <w:sz w:val="24"/>
                <w:szCs w:val="24"/>
              </w:rPr>
              <w:t>Criteria</w:t>
            </w:r>
          </w:p>
        </w:tc>
        <w:tc>
          <w:tcPr>
            <w:tcW w:w="1890" w:type="dxa"/>
          </w:tcPr>
          <w:p w14:paraId="09B2B369" w14:textId="77777777" w:rsidR="00FD6F1E" w:rsidRPr="007E4432" w:rsidRDefault="00FD6F1E" w:rsidP="00FD6F1E">
            <w:pPr>
              <w:jc w:val="center"/>
              <w:rPr>
                <w:rFonts w:ascii="Times New Roman" w:hAnsi="Times New Roman" w:cs="Times New Roman"/>
                <w:b/>
                <w:color w:val="000000" w:themeColor="text1"/>
                <w:sz w:val="24"/>
                <w:szCs w:val="24"/>
              </w:rPr>
            </w:pPr>
            <w:r w:rsidRPr="007E4432">
              <w:rPr>
                <w:rFonts w:ascii="Times New Roman" w:hAnsi="Times New Roman" w:cs="Times New Roman"/>
                <w:b/>
                <w:color w:val="000000" w:themeColor="text1"/>
                <w:sz w:val="24"/>
                <w:szCs w:val="24"/>
              </w:rPr>
              <w:t>Point</w:t>
            </w:r>
          </w:p>
        </w:tc>
      </w:tr>
      <w:tr w:rsidR="00FD6F1E" w:rsidRPr="007E4432" w14:paraId="5C0922C1" w14:textId="77777777" w:rsidTr="008E3829">
        <w:trPr>
          <w:trHeight w:val="249"/>
        </w:trPr>
        <w:tc>
          <w:tcPr>
            <w:tcW w:w="477" w:type="dxa"/>
          </w:tcPr>
          <w:p w14:paraId="43129E55" w14:textId="77777777" w:rsidR="00FD6F1E" w:rsidRPr="007E4432" w:rsidRDefault="00FD6F1E" w:rsidP="00FD6F1E">
            <w:pPr>
              <w:jc w:val="both"/>
              <w:rPr>
                <w:rFonts w:ascii="Times New Roman" w:hAnsi="Times New Roman" w:cs="Times New Roman"/>
                <w:color w:val="000000" w:themeColor="text1"/>
                <w:sz w:val="24"/>
                <w:szCs w:val="24"/>
              </w:rPr>
            </w:pPr>
            <w:r w:rsidRPr="007E4432">
              <w:rPr>
                <w:rFonts w:ascii="Times New Roman" w:hAnsi="Times New Roman" w:cs="Times New Roman"/>
                <w:color w:val="000000" w:themeColor="text1"/>
                <w:sz w:val="24"/>
                <w:szCs w:val="24"/>
              </w:rPr>
              <w:t>1</w:t>
            </w:r>
          </w:p>
        </w:tc>
        <w:tc>
          <w:tcPr>
            <w:tcW w:w="4743" w:type="dxa"/>
          </w:tcPr>
          <w:p w14:paraId="3C510975" w14:textId="77777777" w:rsidR="00FD6F1E" w:rsidRPr="007E4432" w:rsidRDefault="00FD6F1E" w:rsidP="00FD6F1E">
            <w:pPr>
              <w:jc w:val="both"/>
              <w:rPr>
                <w:rFonts w:ascii="Times New Roman" w:hAnsi="Times New Roman" w:cs="Times New Roman"/>
                <w:color w:val="000000" w:themeColor="text1"/>
                <w:sz w:val="24"/>
                <w:szCs w:val="24"/>
              </w:rPr>
            </w:pPr>
            <w:r w:rsidRPr="007E4432">
              <w:rPr>
                <w:rFonts w:ascii="Times New Roman" w:hAnsi="Times New Roman" w:cs="Times New Roman"/>
                <w:color w:val="000000" w:themeColor="text1"/>
                <w:sz w:val="24"/>
                <w:szCs w:val="24"/>
              </w:rPr>
              <w:t>Education</w:t>
            </w:r>
          </w:p>
        </w:tc>
        <w:tc>
          <w:tcPr>
            <w:tcW w:w="1890" w:type="dxa"/>
          </w:tcPr>
          <w:p w14:paraId="0BE49A89" w14:textId="77777777" w:rsidR="00FD6F1E" w:rsidRPr="007E4432" w:rsidRDefault="00357624" w:rsidP="00FD6F1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FD6F1E" w:rsidRPr="007E4432">
              <w:rPr>
                <w:rFonts w:ascii="Times New Roman" w:hAnsi="Times New Roman" w:cs="Times New Roman"/>
                <w:color w:val="000000" w:themeColor="text1"/>
                <w:sz w:val="24"/>
                <w:szCs w:val="24"/>
              </w:rPr>
              <w:t>0</w:t>
            </w:r>
          </w:p>
        </w:tc>
      </w:tr>
      <w:tr w:rsidR="00FD6F1E" w:rsidRPr="007E4432" w14:paraId="0470D07A" w14:textId="77777777" w:rsidTr="008E3829">
        <w:trPr>
          <w:trHeight w:val="242"/>
        </w:trPr>
        <w:tc>
          <w:tcPr>
            <w:tcW w:w="477" w:type="dxa"/>
          </w:tcPr>
          <w:p w14:paraId="65872DAA" w14:textId="77777777" w:rsidR="00FD6F1E" w:rsidRPr="007E4432" w:rsidRDefault="00FD6F1E" w:rsidP="00FD6F1E">
            <w:pPr>
              <w:jc w:val="both"/>
              <w:rPr>
                <w:rFonts w:ascii="Times New Roman" w:hAnsi="Times New Roman" w:cs="Times New Roman"/>
                <w:color w:val="000000" w:themeColor="text1"/>
                <w:sz w:val="24"/>
                <w:szCs w:val="24"/>
              </w:rPr>
            </w:pPr>
            <w:r w:rsidRPr="007E4432">
              <w:rPr>
                <w:rFonts w:ascii="Times New Roman" w:hAnsi="Times New Roman" w:cs="Times New Roman"/>
                <w:color w:val="000000" w:themeColor="text1"/>
                <w:sz w:val="24"/>
                <w:szCs w:val="24"/>
              </w:rPr>
              <w:t>2</w:t>
            </w:r>
          </w:p>
        </w:tc>
        <w:tc>
          <w:tcPr>
            <w:tcW w:w="4743" w:type="dxa"/>
          </w:tcPr>
          <w:p w14:paraId="0DEFADA6" w14:textId="77777777" w:rsidR="00FD6F1E" w:rsidRPr="007E4432" w:rsidRDefault="00FD6F1E" w:rsidP="00FD6F1E">
            <w:pPr>
              <w:jc w:val="both"/>
              <w:rPr>
                <w:rFonts w:ascii="Times New Roman" w:hAnsi="Times New Roman" w:cs="Times New Roman"/>
                <w:color w:val="000000" w:themeColor="text1"/>
                <w:sz w:val="24"/>
                <w:szCs w:val="24"/>
              </w:rPr>
            </w:pPr>
            <w:r w:rsidRPr="007E4432">
              <w:rPr>
                <w:rFonts w:ascii="Times New Roman" w:hAnsi="Times New Roman" w:cs="Times New Roman"/>
                <w:color w:val="000000" w:themeColor="text1"/>
                <w:sz w:val="24"/>
                <w:szCs w:val="24"/>
              </w:rPr>
              <w:t>Experience</w:t>
            </w:r>
          </w:p>
        </w:tc>
        <w:tc>
          <w:tcPr>
            <w:tcW w:w="1890" w:type="dxa"/>
          </w:tcPr>
          <w:p w14:paraId="3EE57972" w14:textId="77777777" w:rsidR="00FD6F1E" w:rsidRPr="007E4432" w:rsidRDefault="00357624" w:rsidP="00FD6F1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60</w:t>
            </w:r>
          </w:p>
        </w:tc>
      </w:tr>
      <w:tr w:rsidR="00FD6F1E" w:rsidRPr="007E4432" w14:paraId="17199539" w14:textId="77777777" w:rsidTr="008E3829">
        <w:trPr>
          <w:trHeight w:val="249"/>
        </w:trPr>
        <w:tc>
          <w:tcPr>
            <w:tcW w:w="477" w:type="dxa"/>
          </w:tcPr>
          <w:p w14:paraId="76FA856D" w14:textId="77777777" w:rsidR="00FD6F1E" w:rsidRPr="007E4432" w:rsidRDefault="00FD6F1E" w:rsidP="00FD6F1E">
            <w:pPr>
              <w:jc w:val="both"/>
              <w:rPr>
                <w:rFonts w:ascii="Times New Roman" w:hAnsi="Times New Roman" w:cs="Times New Roman"/>
                <w:color w:val="000000" w:themeColor="text1"/>
                <w:sz w:val="24"/>
                <w:szCs w:val="24"/>
              </w:rPr>
            </w:pPr>
            <w:r w:rsidRPr="007E4432">
              <w:rPr>
                <w:rFonts w:ascii="Times New Roman" w:hAnsi="Times New Roman" w:cs="Times New Roman"/>
                <w:color w:val="000000" w:themeColor="text1"/>
                <w:sz w:val="24"/>
                <w:szCs w:val="24"/>
              </w:rPr>
              <w:t>3</w:t>
            </w:r>
          </w:p>
        </w:tc>
        <w:tc>
          <w:tcPr>
            <w:tcW w:w="4743" w:type="dxa"/>
          </w:tcPr>
          <w:p w14:paraId="03DD8DC7" w14:textId="77777777" w:rsidR="00FD6F1E" w:rsidRPr="007E4432" w:rsidRDefault="00357624" w:rsidP="00FD6F1E">
            <w:pPr>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Additional Skills</w:t>
            </w:r>
          </w:p>
        </w:tc>
        <w:tc>
          <w:tcPr>
            <w:tcW w:w="1890" w:type="dxa"/>
          </w:tcPr>
          <w:p w14:paraId="6594C36A" w14:textId="77777777" w:rsidR="00FD6F1E" w:rsidRPr="007E4432" w:rsidRDefault="00FD6F1E" w:rsidP="00FD6F1E">
            <w:pPr>
              <w:jc w:val="center"/>
              <w:rPr>
                <w:rFonts w:ascii="Times New Roman" w:hAnsi="Times New Roman" w:cs="Times New Roman"/>
                <w:color w:val="000000" w:themeColor="text1"/>
                <w:sz w:val="24"/>
                <w:szCs w:val="24"/>
              </w:rPr>
            </w:pPr>
            <w:r w:rsidRPr="007E4432">
              <w:rPr>
                <w:rFonts w:ascii="Times New Roman" w:hAnsi="Times New Roman" w:cs="Times New Roman"/>
                <w:color w:val="000000" w:themeColor="text1"/>
                <w:sz w:val="24"/>
                <w:szCs w:val="24"/>
              </w:rPr>
              <w:t>10</w:t>
            </w:r>
          </w:p>
        </w:tc>
      </w:tr>
      <w:tr w:rsidR="00FD6F1E" w:rsidRPr="007E4432" w14:paraId="35997969" w14:textId="77777777" w:rsidTr="008E3829">
        <w:trPr>
          <w:trHeight w:val="249"/>
        </w:trPr>
        <w:tc>
          <w:tcPr>
            <w:tcW w:w="5220" w:type="dxa"/>
            <w:gridSpan w:val="2"/>
          </w:tcPr>
          <w:p w14:paraId="4B7E6BC5" w14:textId="77777777" w:rsidR="00FD6F1E" w:rsidRPr="007E4432" w:rsidRDefault="00FD6F1E" w:rsidP="00FD6F1E">
            <w:pPr>
              <w:jc w:val="center"/>
              <w:rPr>
                <w:rFonts w:ascii="Times New Roman" w:hAnsi="Times New Roman" w:cs="Times New Roman"/>
                <w:b/>
                <w:color w:val="000000" w:themeColor="text1"/>
                <w:sz w:val="24"/>
                <w:szCs w:val="24"/>
              </w:rPr>
            </w:pPr>
            <w:r w:rsidRPr="007E4432">
              <w:rPr>
                <w:rFonts w:ascii="Times New Roman" w:hAnsi="Times New Roman" w:cs="Times New Roman"/>
                <w:b/>
                <w:color w:val="000000" w:themeColor="text1"/>
                <w:sz w:val="24"/>
                <w:szCs w:val="24"/>
              </w:rPr>
              <w:t>Total</w:t>
            </w:r>
          </w:p>
        </w:tc>
        <w:tc>
          <w:tcPr>
            <w:tcW w:w="1890" w:type="dxa"/>
          </w:tcPr>
          <w:p w14:paraId="4BF94A05" w14:textId="77777777" w:rsidR="00FD6F1E" w:rsidRPr="007E4432" w:rsidRDefault="00357624" w:rsidP="00FD6F1E">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100</w:t>
            </w:r>
          </w:p>
        </w:tc>
      </w:tr>
    </w:tbl>
    <w:p w14:paraId="5BD37195" w14:textId="77777777" w:rsidR="00FD6F1E" w:rsidRPr="007E4432" w:rsidRDefault="00FD6F1E" w:rsidP="00FD6F1E">
      <w:pPr>
        <w:keepNext/>
        <w:tabs>
          <w:tab w:val="num" w:pos="432"/>
        </w:tabs>
        <w:spacing w:before="240" w:after="60" w:line="276" w:lineRule="auto"/>
        <w:ind w:left="432" w:hanging="432"/>
        <w:outlineLvl w:val="0"/>
        <w:rPr>
          <w:rFonts w:ascii="Times New Roman" w:eastAsia="Calibri" w:hAnsi="Times New Roman" w:cs="Times New Roman"/>
          <w:b/>
          <w:bCs/>
          <w:kern w:val="32"/>
          <w:sz w:val="24"/>
          <w:szCs w:val="24"/>
        </w:rPr>
      </w:pPr>
      <w:r w:rsidRPr="007E4432">
        <w:rPr>
          <w:rFonts w:ascii="Times New Roman" w:eastAsia="Calibri" w:hAnsi="Times New Roman" w:cs="Times New Roman"/>
          <w:b/>
          <w:bCs/>
          <w:kern w:val="32"/>
          <w:sz w:val="24"/>
          <w:szCs w:val="24"/>
        </w:rPr>
        <w:t>5   Contract periods</w:t>
      </w:r>
    </w:p>
    <w:p w14:paraId="59B9430F" w14:textId="77777777" w:rsidR="00FD6F1E" w:rsidRPr="007E4432" w:rsidRDefault="00FD6F1E" w:rsidP="00FD6F1E">
      <w:pPr>
        <w:spacing w:after="240" w:line="300" w:lineRule="auto"/>
        <w:jc w:val="both"/>
        <w:rPr>
          <w:rFonts w:ascii="Times New Roman" w:hAnsi="Times New Roman" w:cs="Times New Roman"/>
          <w:sz w:val="24"/>
          <w:szCs w:val="24"/>
        </w:rPr>
      </w:pPr>
      <w:r w:rsidRPr="007E4432">
        <w:rPr>
          <w:rFonts w:ascii="Times New Roman" w:hAnsi="Times New Roman" w:cs="Times New Roman"/>
          <w:sz w:val="24"/>
          <w:szCs w:val="24"/>
        </w:rPr>
        <w:t>The consultant must complete the assignment in 45 days, starting from the date of contract signing as per showing table:</w:t>
      </w:r>
    </w:p>
    <w:tbl>
      <w:tblPr>
        <w:tblStyle w:val="TableGrid"/>
        <w:tblW w:w="9089" w:type="dxa"/>
        <w:tblLook w:val="04A0" w:firstRow="1" w:lastRow="0" w:firstColumn="1" w:lastColumn="0" w:noHBand="0" w:noVBand="1"/>
      </w:tblPr>
      <w:tblGrid>
        <w:gridCol w:w="863"/>
        <w:gridCol w:w="5421"/>
        <w:gridCol w:w="2805"/>
      </w:tblGrid>
      <w:tr w:rsidR="00FD6F1E" w:rsidRPr="007E4432" w14:paraId="4E221704" w14:textId="77777777" w:rsidTr="008E3829">
        <w:trPr>
          <w:trHeight w:val="272"/>
        </w:trPr>
        <w:tc>
          <w:tcPr>
            <w:tcW w:w="863" w:type="dxa"/>
          </w:tcPr>
          <w:p w14:paraId="334E7FCD" w14:textId="77777777" w:rsidR="00FD6F1E" w:rsidRPr="007E4432" w:rsidRDefault="00FD6F1E" w:rsidP="00FD6F1E">
            <w:pPr>
              <w:spacing w:after="240" w:line="300" w:lineRule="auto"/>
              <w:jc w:val="center"/>
              <w:rPr>
                <w:rFonts w:ascii="Times New Roman" w:hAnsi="Times New Roman" w:cs="Times New Roman"/>
                <w:b/>
                <w:bCs/>
                <w:sz w:val="24"/>
                <w:szCs w:val="24"/>
              </w:rPr>
            </w:pPr>
            <w:proofErr w:type="spellStart"/>
            <w:r w:rsidRPr="007E4432">
              <w:rPr>
                <w:rFonts w:ascii="Times New Roman" w:hAnsi="Times New Roman" w:cs="Times New Roman"/>
                <w:b/>
                <w:bCs/>
                <w:sz w:val="24"/>
                <w:szCs w:val="24"/>
              </w:rPr>
              <w:lastRenderedPageBreak/>
              <w:t>Sl</w:t>
            </w:r>
            <w:proofErr w:type="spellEnd"/>
            <w:r w:rsidRPr="007E4432">
              <w:rPr>
                <w:rFonts w:ascii="Times New Roman" w:hAnsi="Times New Roman" w:cs="Times New Roman"/>
                <w:b/>
                <w:bCs/>
                <w:sz w:val="24"/>
                <w:szCs w:val="24"/>
              </w:rPr>
              <w:t xml:space="preserve"> No.</w:t>
            </w:r>
          </w:p>
        </w:tc>
        <w:tc>
          <w:tcPr>
            <w:tcW w:w="5421" w:type="dxa"/>
          </w:tcPr>
          <w:p w14:paraId="65899DC8" w14:textId="77777777" w:rsidR="00FD6F1E" w:rsidRPr="007E4432" w:rsidRDefault="00FD6F1E" w:rsidP="00FD6F1E">
            <w:pPr>
              <w:spacing w:after="240" w:line="300" w:lineRule="auto"/>
              <w:jc w:val="center"/>
              <w:rPr>
                <w:rFonts w:ascii="Times New Roman" w:hAnsi="Times New Roman" w:cs="Times New Roman"/>
                <w:b/>
                <w:bCs/>
                <w:sz w:val="24"/>
                <w:szCs w:val="24"/>
              </w:rPr>
            </w:pPr>
            <w:r w:rsidRPr="007E4432">
              <w:rPr>
                <w:rFonts w:ascii="Times New Roman" w:hAnsi="Times New Roman" w:cs="Times New Roman"/>
                <w:b/>
                <w:bCs/>
                <w:sz w:val="24"/>
                <w:szCs w:val="24"/>
              </w:rPr>
              <w:t>Activity</w:t>
            </w:r>
          </w:p>
        </w:tc>
        <w:tc>
          <w:tcPr>
            <w:tcW w:w="2805" w:type="dxa"/>
          </w:tcPr>
          <w:p w14:paraId="6B76F857" w14:textId="77777777" w:rsidR="00FD6F1E" w:rsidRPr="007E4432" w:rsidRDefault="00FD6F1E" w:rsidP="00FD6F1E">
            <w:pPr>
              <w:spacing w:after="240" w:line="300" w:lineRule="auto"/>
              <w:jc w:val="center"/>
              <w:rPr>
                <w:rFonts w:ascii="Times New Roman" w:hAnsi="Times New Roman" w:cs="Times New Roman"/>
                <w:b/>
                <w:bCs/>
                <w:sz w:val="24"/>
                <w:szCs w:val="24"/>
              </w:rPr>
            </w:pPr>
            <w:r w:rsidRPr="007E4432">
              <w:rPr>
                <w:rFonts w:ascii="Times New Roman" w:hAnsi="Times New Roman" w:cs="Times New Roman"/>
                <w:b/>
                <w:bCs/>
                <w:sz w:val="24"/>
                <w:szCs w:val="24"/>
              </w:rPr>
              <w:t>Duration</w:t>
            </w:r>
          </w:p>
        </w:tc>
      </w:tr>
      <w:tr w:rsidR="00FD6F1E" w:rsidRPr="007E4432" w14:paraId="77FF5CC2" w14:textId="77777777" w:rsidTr="008E3829">
        <w:trPr>
          <w:trHeight w:val="683"/>
        </w:trPr>
        <w:tc>
          <w:tcPr>
            <w:tcW w:w="863" w:type="dxa"/>
          </w:tcPr>
          <w:p w14:paraId="0CD9E693" w14:textId="77777777" w:rsidR="00FD6F1E" w:rsidRPr="007E4432" w:rsidRDefault="00FD6F1E" w:rsidP="00FD6F1E">
            <w:pPr>
              <w:spacing w:after="240" w:line="300" w:lineRule="auto"/>
              <w:jc w:val="center"/>
              <w:rPr>
                <w:rFonts w:ascii="Times New Roman" w:hAnsi="Times New Roman" w:cs="Times New Roman"/>
                <w:sz w:val="24"/>
                <w:szCs w:val="24"/>
              </w:rPr>
            </w:pPr>
            <w:r w:rsidRPr="007E4432">
              <w:rPr>
                <w:rFonts w:ascii="Times New Roman" w:hAnsi="Times New Roman" w:cs="Times New Roman"/>
                <w:sz w:val="24"/>
                <w:szCs w:val="24"/>
              </w:rPr>
              <w:t>1</w:t>
            </w:r>
          </w:p>
        </w:tc>
        <w:tc>
          <w:tcPr>
            <w:tcW w:w="5421" w:type="dxa"/>
          </w:tcPr>
          <w:p w14:paraId="1E6F3B05" w14:textId="77777777" w:rsidR="00FD6F1E" w:rsidRPr="007E4432" w:rsidRDefault="00FD6F1E" w:rsidP="00FD6F1E">
            <w:pPr>
              <w:spacing w:after="240" w:line="300" w:lineRule="auto"/>
              <w:jc w:val="both"/>
              <w:rPr>
                <w:rFonts w:ascii="Times New Roman" w:hAnsi="Times New Roman" w:cs="Times New Roman"/>
                <w:sz w:val="24"/>
                <w:szCs w:val="24"/>
              </w:rPr>
            </w:pPr>
            <w:r w:rsidRPr="007E4432">
              <w:rPr>
                <w:rFonts w:ascii="Times New Roman" w:hAnsi="Times New Roman" w:cs="Times New Roman"/>
                <w:color w:val="000000" w:themeColor="text1"/>
                <w:sz w:val="24"/>
                <w:szCs w:val="24"/>
              </w:rPr>
              <w:t>Submission and acceptance of the Planning, design and script</w:t>
            </w:r>
          </w:p>
        </w:tc>
        <w:tc>
          <w:tcPr>
            <w:tcW w:w="2805" w:type="dxa"/>
          </w:tcPr>
          <w:p w14:paraId="2C37E956" w14:textId="77777777" w:rsidR="00FD6F1E" w:rsidRPr="007E4432" w:rsidRDefault="00FD6F1E" w:rsidP="00FD6F1E">
            <w:pPr>
              <w:spacing w:after="240" w:line="300" w:lineRule="auto"/>
              <w:jc w:val="center"/>
              <w:rPr>
                <w:rFonts w:ascii="Times New Roman" w:hAnsi="Times New Roman" w:cs="Times New Roman"/>
                <w:sz w:val="24"/>
                <w:szCs w:val="24"/>
              </w:rPr>
            </w:pPr>
            <w:r w:rsidRPr="007E4432">
              <w:rPr>
                <w:rFonts w:ascii="Times New Roman" w:hAnsi="Times New Roman" w:cs="Times New Roman"/>
                <w:sz w:val="24"/>
                <w:szCs w:val="24"/>
              </w:rPr>
              <w:t>10 Days</w:t>
            </w:r>
          </w:p>
        </w:tc>
      </w:tr>
      <w:tr w:rsidR="00FD6F1E" w:rsidRPr="007E4432" w14:paraId="35148389" w14:textId="77777777" w:rsidTr="008E3829">
        <w:trPr>
          <w:trHeight w:val="422"/>
        </w:trPr>
        <w:tc>
          <w:tcPr>
            <w:tcW w:w="863" w:type="dxa"/>
          </w:tcPr>
          <w:p w14:paraId="1A967A7C" w14:textId="77777777" w:rsidR="00FD6F1E" w:rsidRPr="007E4432" w:rsidRDefault="00FD6F1E" w:rsidP="00FD6F1E">
            <w:pPr>
              <w:spacing w:after="240" w:line="300" w:lineRule="auto"/>
              <w:jc w:val="center"/>
              <w:rPr>
                <w:rFonts w:ascii="Times New Roman" w:hAnsi="Times New Roman" w:cs="Times New Roman"/>
                <w:sz w:val="24"/>
                <w:szCs w:val="24"/>
              </w:rPr>
            </w:pPr>
            <w:r w:rsidRPr="007E4432">
              <w:rPr>
                <w:rFonts w:ascii="Times New Roman" w:hAnsi="Times New Roman" w:cs="Times New Roman"/>
                <w:sz w:val="24"/>
                <w:szCs w:val="24"/>
              </w:rPr>
              <w:t>2</w:t>
            </w:r>
          </w:p>
        </w:tc>
        <w:tc>
          <w:tcPr>
            <w:tcW w:w="5421" w:type="dxa"/>
          </w:tcPr>
          <w:p w14:paraId="19E5B234" w14:textId="77777777" w:rsidR="00FD6F1E" w:rsidRPr="007E4432" w:rsidRDefault="00FD6F1E" w:rsidP="00FD6F1E">
            <w:pPr>
              <w:spacing w:after="240" w:line="300" w:lineRule="auto"/>
              <w:jc w:val="both"/>
              <w:rPr>
                <w:rFonts w:ascii="Times New Roman" w:hAnsi="Times New Roman" w:cs="Times New Roman"/>
                <w:sz w:val="24"/>
                <w:szCs w:val="24"/>
              </w:rPr>
            </w:pPr>
            <w:r w:rsidRPr="007E4432">
              <w:rPr>
                <w:rFonts w:ascii="Times New Roman" w:hAnsi="Times New Roman" w:cs="Times New Roman"/>
                <w:sz w:val="24"/>
                <w:szCs w:val="24"/>
              </w:rPr>
              <w:t>Video capture and develop</w:t>
            </w:r>
          </w:p>
        </w:tc>
        <w:tc>
          <w:tcPr>
            <w:tcW w:w="2805" w:type="dxa"/>
          </w:tcPr>
          <w:p w14:paraId="1BF22F7D" w14:textId="77777777" w:rsidR="00FD6F1E" w:rsidRPr="007E4432" w:rsidRDefault="00FD6F1E" w:rsidP="00FD6F1E">
            <w:pPr>
              <w:spacing w:after="240" w:line="300" w:lineRule="auto"/>
              <w:jc w:val="center"/>
              <w:rPr>
                <w:rFonts w:ascii="Times New Roman" w:hAnsi="Times New Roman" w:cs="Times New Roman"/>
                <w:sz w:val="24"/>
                <w:szCs w:val="24"/>
              </w:rPr>
            </w:pPr>
            <w:r w:rsidRPr="007E4432">
              <w:rPr>
                <w:rFonts w:ascii="Times New Roman" w:hAnsi="Times New Roman" w:cs="Times New Roman"/>
                <w:sz w:val="24"/>
                <w:szCs w:val="24"/>
              </w:rPr>
              <w:t>15 days</w:t>
            </w:r>
          </w:p>
        </w:tc>
      </w:tr>
      <w:tr w:rsidR="00FD6F1E" w:rsidRPr="007E4432" w14:paraId="3E0A1016" w14:textId="77777777" w:rsidTr="008E3829">
        <w:trPr>
          <w:trHeight w:val="413"/>
        </w:trPr>
        <w:tc>
          <w:tcPr>
            <w:tcW w:w="863" w:type="dxa"/>
          </w:tcPr>
          <w:p w14:paraId="6F06F04A" w14:textId="77777777" w:rsidR="00FD6F1E" w:rsidRPr="007E4432" w:rsidRDefault="00FD6F1E" w:rsidP="00FD6F1E">
            <w:pPr>
              <w:spacing w:after="240" w:line="300" w:lineRule="auto"/>
              <w:jc w:val="center"/>
              <w:rPr>
                <w:rFonts w:ascii="Times New Roman" w:hAnsi="Times New Roman" w:cs="Times New Roman"/>
                <w:sz w:val="24"/>
                <w:szCs w:val="24"/>
              </w:rPr>
            </w:pPr>
            <w:r w:rsidRPr="007E4432">
              <w:rPr>
                <w:rFonts w:ascii="Times New Roman" w:hAnsi="Times New Roman" w:cs="Times New Roman"/>
                <w:sz w:val="24"/>
                <w:szCs w:val="24"/>
              </w:rPr>
              <w:t>3</w:t>
            </w:r>
          </w:p>
        </w:tc>
        <w:tc>
          <w:tcPr>
            <w:tcW w:w="5421" w:type="dxa"/>
          </w:tcPr>
          <w:p w14:paraId="783D38B2" w14:textId="77777777" w:rsidR="00FD6F1E" w:rsidRPr="007E4432" w:rsidRDefault="00FD6F1E" w:rsidP="00FD6F1E">
            <w:pPr>
              <w:spacing w:after="240" w:line="300" w:lineRule="auto"/>
              <w:jc w:val="both"/>
              <w:rPr>
                <w:rFonts w:ascii="Times New Roman" w:hAnsi="Times New Roman" w:cs="Times New Roman"/>
                <w:sz w:val="24"/>
                <w:szCs w:val="24"/>
              </w:rPr>
            </w:pPr>
            <w:r w:rsidRPr="007E4432">
              <w:rPr>
                <w:rFonts w:ascii="Times New Roman" w:hAnsi="Times New Roman" w:cs="Times New Roman"/>
                <w:sz w:val="24"/>
                <w:szCs w:val="24"/>
              </w:rPr>
              <w:t>Video Editing (Audio studio &amp; Voice artist)</w:t>
            </w:r>
          </w:p>
        </w:tc>
        <w:tc>
          <w:tcPr>
            <w:tcW w:w="2805" w:type="dxa"/>
          </w:tcPr>
          <w:p w14:paraId="5FB50191" w14:textId="77777777" w:rsidR="00FD6F1E" w:rsidRPr="007E4432" w:rsidRDefault="00FD6F1E" w:rsidP="00FD6F1E">
            <w:pPr>
              <w:spacing w:after="240" w:line="300" w:lineRule="auto"/>
              <w:jc w:val="center"/>
              <w:rPr>
                <w:rFonts w:ascii="Times New Roman" w:hAnsi="Times New Roman" w:cs="Times New Roman"/>
                <w:sz w:val="24"/>
                <w:szCs w:val="24"/>
              </w:rPr>
            </w:pPr>
            <w:r w:rsidRPr="007E4432">
              <w:rPr>
                <w:rFonts w:ascii="Times New Roman" w:hAnsi="Times New Roman" w:cs="Times New Roman"/>
                <w:sz w:val="24"/>
                <w:szCs w:val="24"/>
              </w:rPr>
              <w:t>15 Days</w:t>
            </w:r>
          </w:p>
        </w:tc>
      </w:tr>
      <w:tr w:rsidR="00FD6F1E" w:rsidRPr="007E4432" w14:paraId="2975D604" w14:textId="77777777" w:rsidTr="008E3829">
        <w:trPr>
          <w:trHeight w:val="413"/>
        </w:trPr>
        <w:tc>
          <w:tcPr>
            <w:tcW w:w="863" w:type="dxa"/>
          </w:tcPr>
          <w:p w14:paraId="2317F1DD" w14:textId="77777777" w:rsidR="00FD6F1E" w:rsidRPr="007E4432" w:rsidRDefault="00FD6F1E" w:rsidP="00FD6F1E">
            <w:pPr>
              <w:spacing w:after="240" w:line="300" w:lineRule="auto"/>
              <w:jc w:val="center"/>
              <w:rPr>
                <w:rFonts w:ascii="Times New Roman" w:hAnsi="Times New Roman" w:cs="Times New Roman"/>
                <w:sz w:val="24"/>
                <w:szCs w:val="24"/>
              </w:rPr>
            </w:pPr>
            <w:r w:rsidRPr="007E4432">
              <w:rPr>
                <w:rFonts w:ascii="Times New Roman" w:hAnsi="Times New Roman" w:cs="Times New Roman"/>
                <w:sz w:val="24"/>
                <w:szCs w:val="24"/>
              </w:rPr>
              <w:t>4</w:t>
            </w:r>
          </w:p>
        </w:tc>
        <w:tc>
          <w:tcPr>
            <w:tcW w:w="5421" w:type="dxa"/>
          </w:tcPr>
          <w:p w14:paraId="68A664E7" w14:textId="77777777" w:rsidR="00FD6F1E" w:rsidRPr="007E4432" w:rsidRDefault="00FD6F1E" w:rsidP="00FD6F1E">
            <w:pPr>
              <w:spacing w:after="240" w:line="300" w:lineRule="auto"/>
              <w:jc w:val="both"/>
              <w:rPr>
                <w:rFonts w:ascii="Times New Roman" w:hAnsi="Times New Roman" w:cs="Times New Roman"/>
                <w:sz w:val="24"/>
                <w:szCs w:val="24"/>
              </w:rPr>
            </w:pPr>
            <w:r w:rsidRPr="007E4432">
              <w:rPr>
                <w:rFonts w:ascii="Times New Roman" w:hAnsi="Times New Roman" w:cs="Times New Roman"/>
                <w:sz w:val="24"/>
                <w:szCs w:val="24"/>
              </w:rPr>
              <w:t>Post production (Clip video editing)</w:t>
            </w:r>
          </w:p>
        </w:tc>
        <w:tc>
          <w:tcPr>
            <w:tcW w:w="2805" w:type="dxa"/>
          </w:tcPr>
          <w:p w14:paraId="5279E5E8" w14:textId="77777777" w:rsidR="00FD6F1E" w:rsidRPr="007E4432" w:rsidRDefault="00FD6F1E" w:rsidP="00FD6F1E">
            <w:pPr>
              <w:spacing w:after="240" w:line="300" w:lineRule="auto"/>
              <w:jc w:val="center"/>
              <w:rPr>
                <w:rFonts w:ascii="Times New Roman" w:hAnsi="Times New Roman" w:cs="Times New Roman"/>
                <w:sz w:val="24"/>
                <w:szCs w:val="24"/>
              </w:rPr>
            </w:pPr>
            <w:r w:rsidRPr="007E4432">
              <w:rPr>
                <w:rFonts w:ascii="Times New Roman" w:hAnsi="Times New Roman" w:cs="Times New Roman"/>
                <w:sz w:val="24"/>
                <w:szCs w:val="24"/>
              </w:rPr>
              <w:t>05 days</w:t>
            </w:r>
          </w:p>
        </w:tc>
      </w:tr>
      <w:tr w:rsidR="00FD6F1E" w:rsidRPr="007E4432" w14:paraId="094451DD" w14:textId="77777777" w:rsidTr="008E3829">
        <w:trPr>
          <w:trHeight w:val="413"/>
        </w:trPr>
        <w:tc>
          <w:tcPr>
            <w:tcW w:w="6284" w:type="dxa"/>
            <w:gridSpan w:val="2"/>
          </w:tcPr>
          <w:p w14:paraId="28A01E0A" w14:textId="77777777" w:rsidR="00FD6F1E" w:rsidRPr="007E4432" w:rsidRDefault="00FD6F1E" w:rsidP="00FD6F1E">
            <w:pPr>
              <w:spacing w:after="240" w:line="300" w:lineRule="auto"/>
              <w:jc w:val="both"/>
              <w:rPr>
                <w:rFonts w:ascii="Times New Roman" w:hAnsi="Times New Roman" w:cs="Times New Roman"/>
                <w:sz w:val="24"/>
                <w:szCs w:val="24"/>
              </w:rPr>
            </w:pPr>
            <w:r w:rsidRPr="007E4432">
              <w:rPr>
                <w:rFonts w:ascii="Times New Roman" w:hAnsi="Times New Roman" w:cs="Times New Roman"/>
                <w:sz w:val="24"/>
                <w:szCs w:val="24"/>
              </w:rPr>
              <w:t>Total complete the assignment days</w:t>
            </w:r>
          </w:p>
        </w:tc>
        <w:tc>
          <w:tcPr>
            <w:tcW w:w="2805" w:type="dxa"/>
          </w:tcPr>
          <w:p w14:paraId="21AD1D28" w14:textId="77777777" w:rsidR="00FD6F1E" w:rsidRPr="007E4432" w:rsidRDefault="00FD6F1E" w:rsidP="00FD6F1E">
            <w:pPr>
              <w:keepNext/>
              <w:numPr>
                <w:ilvl w:val="0"/>
                <w:numId w:val="6"/>
              </w:numPr>
              <w:spacing w:before="240" w:after="240" w:line="300" w:lineRule="auto"/>
              <w:jc w:val="center"/>
              <w:outlineLvl w:val="0"/>
              <w:rPr>
                <w:rFonts w:ascii="Times New Roman" w:eastAsia="Calibri" w:hAnsi="Times New Roman" w:cs="Times New Roman"/>
                <w:b/>
                <w:bCs/>
                <w:kern w:val="32"/>
                <w:sz w:val="24"/>
                <w:szCs w:val="24"/>
              </w:rPr>
            </w:pPr>
            <w:r w:rsidRPr="007E4432">
              <w:rPr>
                <w:rFonts w:ascii="Times New Roman" w:eastAsia="Calibri" w:hAnsi="Times New Roman" w:cs="Times New Roman"/>
                <w:b/>
                <w:bCs/>
                <w:kern w:val="32"/>
                <w:sz w:val="24"/>
                <w:szCs w:val="24"/>
              </w:rPr>
              <w:t>Days</w:t>
            </w:r>
          </w:p>
        </w:tc>
      </w:tr>
    </w:tbl>
    <w:p w14:paraId="1D0545F5" w14:textId="77777777" w:rsidR="00DE660D" w:rsidRPr="007E4432" w:rsidRDefault="00DE660D" w:rsidP="00E01956">
      <w:pPr>
        <w:spacing w:line="240" w:lineRule="auto"/>
        <w:rPr>
          <w:rFonts w:ascii="Times New Roman" w:hAnsi="Times New Roman" w:cs="Times New Roman"/>
          <w:sz w:val="24"/>
          <w:szCs w:val="24"/>
        </w:rPr>
      </w:pPr>
    </w:p>
    <w:p w14:paraId="6E598418" w14:textId="77777777" w:rsidR="00FD6F1E" w:rsidRPr="007E4432" w:rsidRDefault="00FD6F1E" w:rsidP="00FD6F1E">
      <w:pPr>
        <w:keepNext/>
        <w:numPr>
          <w:ilvl w:val="0"/>
          <w:numId w:val="8"/>
        </w:numPr>
        <w:spacing w:before="240" w:after="60" w:line="276" w:lineRule="auto"/>
        <w:outlineLvl w:val="0"/>
        <w:rPr>
          <w:rFonts w:ascii="Times New Roman" w:eastAsia="Calibri" w:hAnsi="Times New Roman" w:cs="Times New Roman"/>
          <w:b/>
          <w:bCs/>
          <w:kern w:val="32"/>
          <w:sz w:val="24"/>
          <w:szCs w:val="24"/>
        </w:rPr>
      </w:pPr>
      <w:r w:rsidRPr="007E4432">
        <w:rPr>
          <w:rFonts w:ascii="Times New Roman" w:eastAsia="Calibri" w:hAnsi="Times New Roman" w:cs="Times New Roman"/>
          <w:b/>
          <w:bCs/>
          <w:kern w:val="32"/>
          <w:sz w:val="24"/>
          <w:szCs w:val="24"/>
        </w:rPr>
        <w:t xml:space="preserve">Deliverables </w:t>
      </w:r>
    </w:p>
    <w:p w14:paraId="7B2D807B" w14:textId="77777777" w:rsidR="00FD6F1E" w:rsidRPr="007E4432" w:rsidRDefault="00FD6F1E" w:rsidP="00FD6F1E">
      <w:pPr>
        <w:spacing w:after="0" w:line="300" w:lineRule="auto"/>
        <w:jc w:val="both"/>
        <w:rPr>
          <w:rFonts w:ascii="Times New Roman" w:hAnsi="Times New Roman" w:cs="Times New Roman"/>
          <w:sz w:val="24"/>
          <w:szCs w:val="24"/>
        </w:rPr>
      </w:pPr>
      <w:r w:rsidRPr="007E4432">
        <w:rPr>
          <w:rFonts w:ascii="Times New Roman" w:hAnsi="Times New Roman" w:cs="Times New Roman"/>
          <w:sz w:val="24"/>
          <w:szCs w:val="24"/>
        </w:rPr>
        <w:t xml:space="preserve">The consultant will deliver the following items: </w:t>
      </w:r>
    </w:p>
    <w:p w14:paraId="1BA6E0F4" w14:textId="77777777" w:rsidR="00FD6F1E" w:rsidRPr="007E4432" w:rsidRDefault="00FD6F1E" w:rsidP="00FD6F1E">
      <w:pPr>
        <w:numPr>
          <w:ilvl w:val="0"/>
          <w:numId w:val="7"/>
        </w:numPr>
        <w:spacing w:after="240" w:line="300" w:lineRule="auto"/>
        <w:contextualSpacing/>
        <w:jc w:val="both"/>
        <w:rPr>
          <w:rFonts w:ascii="Times New Roman" w:hAnsi="Times New Roman" w:cs="Times New Roman"/>
          <w:sz w:val="24"/>
          <w:szCs w:val="24"/>
        </w:rPr>
      </w:pPr>
      <w:r w:rsidRPr="007E4432">
        <w:rPr>
          <w:rFonts w:ascii="Times New Roman" w:hAnsi="Times New Roman" w:cs="Times New Roman"/>
          <w:sz w:val="24"/>
          <w:szCs w:val="24"/>
        </w:rPr>
        <w:t>Long version (5-7 minutes) of the documentary; and</w:t>
      </w:r>
    </w:p>
    <w:p w14:paraId="6C10A444" w14:textId="77777777" w:rsidR="00FD6F1E" w:rsidRPr="007E4432" w:rsidRDefault="00FD6F1E" w:rsidP="00FD6F1E">
      <w:pPr>
        <w:numPr>
          <w:ilvl w:val="0"/>
          <w:numId w:val="7"/>
        </w:numPr>
        <w:spacing w:after="240" w:line="300" w:lineRule="auto"/>
        <w:contextualSpacing/>
        <w:jc w:val="both"/>
        <w:rPr>
          <w:rFonts w:ascii="Times New Roman" w:hAnsi="Times New Roman" w:cs="Times New Roman"/>
          <w:sz w:val="24"/>
          <w:szCs w:val="24"/>
        </w:rPr>
      </w:pPr>
      <w:r w:rsidRPr="007E4432">
        <w:rPr>
          <w:rFonts w:ascii="Times New Roman" w:hAnsi="Times New Roman" w:cs="Times New Roman"/>
          <w:sz w:val="24"/>
          <w:szCs w:val="24"/>
        </w:rPr>
        <w:t>All footage, photographs, and script in a storage device like a pen drive.</w:t>
      </w:r>
    </w:p>
    <w:p w14:paraId="557AA450" w14:textId="77777777" w:rsidR="00FD6F1E" w:rsidRPr="007E4432" w:rsidRDefault="00FD6F1E" w:rsidP="00FD6F1E">
      <w:pPr>
        <w:pStyle w:val="ListParagraph"/>
        <w:keepNext/>
        <w:numPr>
          <w:ilvl w:val="0"/>
          <w:numId w:val="10"/>
        </w:numPr>
        <w:spacing w:before="240" w:after="60" w:line="276" w:lineRule="auto"/>
        <w:outlineLvl w:val="0"/>
        <w:rPr>
          <w:rFonts w:ascii="Times New Roman" w:eastAsia="Calibri" w:hAnsi="Times New Roman" w:cs="Times New Roman"/>
          <w:b/>
          <w:bCs/>
          <w:color w:val="000000" w:themeColor="text1"/>
          <w:kern w:val="32"/>
          <w:sz w:val="24"/>
          <w:szCs w:val="24"/>
        </w:rPr>
      </w:pPr>
      <w:r w:rsidRPr="007E4432">
        <w:rPr>
          <w:rFonts w:ascii="Times New Roman" w:eastAsia="Calibri" w:hAnsi="Times New Roman" w:cs="Times New Roman"/>
          <w:b/>
          <w:bCs/>
          <w:color w:val="000000" w:themeColor="text1"/>
          <w:kern w:val="32"/>
          <w:sz w:val="24"/>
          <w:szCs w:val="24"/>
        </w:rPr>
        <w:t xml:space="preserve"> Costs</w:t>
      </w:r>
    </w:p>
    <w:p w14:paraId="5CFE6235" w14:textId="77777777" w:rsidR="00FD6F1E" w:rsidRPr="007E4432" w:rsidRDefault="00FD6F1E" w:rsidP="00FD6F1E">
      <w:pPr>
        <w:spacing w:after="240" w:line="300" w:lineRule="auto"/>
        <w:jc w:val="both"/>
        <w:rPr>
          <w:rFonts w:ascii="Times New Roman" w:eastAsia="SimSun" w:hAnsi="Times New Roman" w:cs="Times New Roman"/>
          <w:sz w:val="24"/>
          <w:szCs w:val="24"/>
        </w:rPr>
      </w:pPr>
      <w:r w:rsidRPr="007E4432">
        <w:rPr>
          <w:rFonts w:ascii="Times New Roman" w:eastAsia="SimSun" w:hAnsi="Times New Roman" w:cs="Times New Roman"/>
          <w:sz w:val="24"/>
          <w:szCs w:val="24"/>
        </w:rPr>
        <w:t xml:space="preserve">The consultant will formally propose the cost for the consulting work as per the below points The cost will be expressed in Bangladeshi currency (BDT) and all payments will be made locally in the same currency. Tax, VAT and others (if any) will be deducted at source as per </w:t>
      </w:r>
      <w:proofErr w:type="spellStart"/>
      <w:r w:rsidRPr="007E4432">
        <w:rPr>
          <w:rFonts w:ascii="Times New Roman" w:eastAsia="SimSun" w:hAnsi="Times New Roman" w:cs="Times New Roman"/>
          <w:sz w:val="24"/>
          <w:szCs w:val="24"/>
        </w:rPr>
        <w:t>gvt</w:t>
      </w:r>
      <w:proofErr w:type="spellEnd"/>
      <w:r w:rsidRPr="007E4432">
        <w:rPr>
          <w:rFonts w:ascii="Times New Roman" w:eastAsia="SimSun" w:hAnsi="Times New Roman" w:cs="Times New Roman"/>
          <w:sz w:val="24"/>
          <w:szCs w:val="24"/>
        </w:rPr>
        <w:t>. rule.</w:t>
      </w:r>
    </w:p>
    <w:p w14:paraId="260A8098" w14:textId="77777777" w:rsidR="00FD6F1E" w:rsidRPr="007E4432" w:rsidRDefault="00FD6F1E" w:rsidP="00FD6F1E">
      <w:pPr>
        <w:rPr>
          <w:rFonts w:ascii="Times New Roman" w:hAnsi="Times New Roman" w:cs="Times New Roman"/>
          <w:color w:val="000000" w:themeColor="text1"/>
          <w:sz w:val="24"/>
          <w:szCs w:val="24"/>
        </w:rPr>
      </w:pPr>
    </w:p>
    <w:p w14:paraId="7BF40BED" w14:textId="77777777" w:rsidR="00FD6F1E" w:rsidRPr="007E4432" w:rsidRDefault="00FD6F1E" w:rsidP="00FD6F1E">
      <w:pPr>
        <w:pStyle w:val="ListParagraph"/>
        <w:numPr>
          <w:ilvl w:val="0"/>
          <w:numId w:val="10"/>
        </w:numPr>
        <w:rPr>
          <w:rFonts w:ascii="Times New Roman" w:hAnsi="Times New Roman" w:cs="Times New Roman"/>
          <w:color w:val="000000" w:themeColor="text1"/>
          <w:sz w:val="24"/>
          <w:szCs w:val="24"/>
        </w:rPr>
      </w:pPr>
      <w:r w:rsidRPr="007E4432">
        <w:rPr>
          <w:rFonts w:ascii="Times New Roman" w:eastAsia="Calibri" w:hAnsi="Times New Roman" w:cs="Times New Roman"/>
          <w:b/>
          <w:bCs/>
          <w:color w:val="000000" w:themeColor="text1"/>
          <w:kern w:val="32"/>
          <w:sz w:val="24"/>
          <w:szCs w:val="24"/>
        </w:rPr>
        <w:t>Script preparation</w:t>
      </w:r>
    </w:p>
    <w:p w14:paraId="5C7A7297" w14:textId="77777777" w:rsidR="00FD6F1E" w:rsidRPr="007E4432" w:rsidRDefault="00FD6F1E" w:rsidP="00FD6F1E">
      <w:pPr>
        <w:rPr>
          <w:rFonts w:ascii="Times New Roman" w:hAnsi="Times New Roman" w:cs="Times New Roman"/>
          <w:sz w:val="24"/>
          <w:szCs w:val="24"/>
        </w:rPr>
      </w:pPr>
      <w:r w:rsidRPr="007E4432">
        <w:rPr>
          <w:rFonts w:ascii="Times New Roman" w:hAnsi="Times New Roman" w:cs="Times New Roman"/>
          <w:sz w:val="24"/>
          <w:szCs w:val="24"/>
        </w:rPr>
        <w:t>Location recce</w:t>
      </w:r>
    </w:p>
    <w:p w14:paraId="608AEF7C" w14:textId="77777777" w:rsidR="00FD6F1E" w:rsidRPr="007E4432" w:rsidRDefault="00FD6F1E" w:rsidP="00FD6F1E">
      <w:pPr>
        <w:rPr>
          <w:rFonts w:ascii="Times New Roman" w:hAnsi="Times New Roman" w:cs="Times New Roman"/>
          <w:sz w:val="24"/>
          <w:szCs w:val="24"/>
        </w:rPr>
      </w:pPr>
      <w:r w:rsidRPr="007E4432">
        <w:rPr>
          <w:rFonts w:ascii="Times New Roman" w:hAnsi="Times New Roman" w:cs="Times New Roman"/>
          <w:sz w:val="24"/>
          <w:szCs w:val="24"/>
        </w:rPr>
        <w:t>Technical equipment rent</w:t>
      </w:r>
    </w:p>
    <w:p w14:paraId="4D123FB6" w14:textId="77777777" w:rsidR="00FD6F1E" w:rsidRPr="007E4432" w:rsidRDefault="00FD6F1E" w:rsidP="00FD6F1E">
      <w:pPr>
        <w:rPr>
          <w:rFonts w:ascii="Times New Roman" w:hAnsi="Times New Roman" w:cs="Times New Roman"/>
          <w:sz w:val="24"/>
          <w:szCs w:val="24"/>
        </w:rPr>
      </w:pPr>
      <w:r w:rsidRPr="007E4432">
        <w:rPr>
          <w:rFonts w:ascii="Times New Roman" w:hAnsi="Times New Roman" w:cs="Times New Roman"/>
          <w:sz w:val="24"/>
          <w:szCs w:val="24"/>
        </w:rPr>
        <w:t>Honorarium of technical person</w:t>
      </w:r>
    </w:p>
    <w:p w14:paraId="502316E3" w14:textId="77777777" w:rsidR="00FD6F1E" w:rsidRPr="007E4432" w:rsidRDefault="00FD6F1E" w:rsidP="00FD6F1E">
      <w:pPr>
        <w:rPr>
          <w:rFonts w:ascii="Times New Roman" w:hAnsi="Times New Roman" w:cs="Times New Roman"/>
          <w:sz w:val="24"/>
          <w:szCs w:val="24"/>
        </w:rPr>
      </w:pPr>
      <w:r w:rsidRPr="007E4432">
        <w:rPr>
          <w:rFonts w:ascii="Times New Roman" w:hAnsi="Times New Roman" w:cs="Times New Roman"/>
          <w:sz w:val="24"/>
          <w:szCs w:val="24"/>
        </w:rPr>
        <w:t>Production cost</w:t>
      </w:r>
    </w:p>
    <w:p w14:paraId="6D31E046" w14:textId="77777777" w:rsidR="00FD6F1E" w:rsidRPr="007E4432" w:rsidRDefault="00FD6F1E" w:rsidP="00FD6F1E">
      <w:pPr>
        <w:rPr>
          <w:rFonts w:ascii="Times New Roman" w:hAnsi="Times New Roman" w:cs="Times New Roman"/>
          <w:sz w:val="24"/>
          <w:szCs w:val="24"/>
        </w:rPr>
      </w:pPr>
      <w:r w:rsidRPr="007E4432">
        <w:rPr>
          <w:rFonts w:ascii="Times New Roman" w:hAnsi="Times New Roman" w:cs="Times New Roman"/>
          <w:sz w:val="24"/>
          <w:szCs w:val="24"/>
        </w:rPr>
        <w:t>Post production cost</w:t>
      </w:r>
    </w:p>
    <w:p w14:paraId="2D75C728" w14:textId="77777777" w:rsidR="00FD6F1E" w:rsidRPr="007E4432" w:rsidRDefault="00FD6F1E" w:rsidP="00FD6F1E">
      <w:pPr>
        <w:keepNext/>
        <w:numPr>
          <w:ilvl w:val="0"/>
          <w:numId w:val="13"/>
        </w:numPr>
        <w:spacing w:before="240" w:after="60" w:line="276" w:lineRule="auto"/>
        <w:outlineLvl w:val="0"/>
        <w:rPr>
          <w:rFonts w:ascii="Times New Roman" w:eastAsia="Calibri" w:hAnsi="Times New Roman" w:cs="Times New Roman"/>
          <w:b/>
          <w:bCs/>
          <w:color w:val="000000" w:themeColor="text1"/>
          <w:kern w:val="32"/>
          <w:sz w:val="24"/>
          <w:szCs w:val="24"/>
        </w:rPr>
      </w:pPr>
      <w:r w:rsidRPr="007E4432">
        <w:rPr>
          <w:rFonts w:ascii="Times New Roman" w:eastAsia="Calibri" w:hAnsi="Times New Roman" w:cs="Times New Roman"/>
          <w:b/>
          <w:bCs/>
          <w:color w:val="000000" w:themeColor="text1"/>
          <w:kern w:val="32"/>
          <w:sz w:val="24"/>
          <w:szCs w:val="24"/>
        </w:rPr>
        <w:t xml:space="preserve">Mode of Payment </w:t>
      </w:r>
    </w:p>
    <w:p w14:paraId="1A660866" w14:textId="77777777" w:rsidR="00FD6F1E" w:rsidRPr="007E4432" w:rsidRDefault="00FD6F1E" w:rsidP="00FD6F1E">
      <w:pPr>
        <w:tabs>
          <w:tab w:val="left" w:pos="90"/>
        </w:tabs>
        <w:spacing w:after="240" w:line="276" w:lineRule="auto"/>
        <w:contextualSpacing/>
        <w:jc w:val="both"/>
        <w:rPr>
          <w:rFonts w:ascii="Times New Roman" w:hAnsi="Times New Roman" w:cs="Times New Roman"/>
          <w:color w:val="000000" w:themeColor="text1"/>
          <w:sz w:val="24"/>
          <w:szCs w:val="24"/>
        </w:rPr>
      </w:pPr>
      <w:r w:rsidRPr="007E4432">
        <w:rPr>
          <w:rFonts w:ascii="Times New Roman" w:hAnsi="Times New Roman" w:cs="Times New Roman"/>
          <w:color w:val="000000" w:themeColor="text1"/>
          <w:sz w:val="24"/>
          <w:szCs w:val="24"/>
        </w:rPr>
        <w:t xml:space="preserve">Payments will be made based on the following percentages and milestones: </w:t>
      </w:r>
    </w:p>
    <w:p w14:paraId="575CF3BD" w14:textId="77777777" w:rsidR="00FD6F1E" w:rsidRPr="007E4432" w:rsidRDefault="00FD6F1E" w:rsidP="00FD6F1E">
      <w:pPr>
        <w:numPr>
          <w:ilvl w:val="0"/>
          <w:numId w:val="12"/>
        </w:numPr>
        <w:spacing w:after="120" w:line="276" w:lineRule="auto"/>
        <w:ind w:left="446"/>
        <w:jc w:val="both"/>
        <w:rPr>
          <w:rFonts w:ascii="Times New Roman" w:hAnsi="Times New Roman" w:cs="Times New Roman"/>
          <w:color w:val="000000" w:themeColor="text1"/>
          <w:sz w:val="24"/>
          <w:szCs w:val="24"/>
        </w:rPr>
      </w:pPr>
      <w:r w:rsidRPr="007E4432">
        <w:rPr>
          <w:rFonts w:ascii="Times New Roman" w:hAnsi="Times New Roman" w:cs="Times New Roman"/>
          <w:b/>
          <w:color w:val="000000" w:themeColor="text1"/>
          <w:sz w:val="24"/>
          <w:szCs w:val="24"/>
        </w:rPr>
        <w:t>1st Payment</w:t>
      </w:r>
      <w:r w:rsidRPr="007E4432">
        <w:rPr>
          <w:rFonts w:ascii="Times New Roman" w:hAnsi="Times New Roman" w:cs="Times New Roman"/>
          <w:color w:val="000000" w:themeColor="text1"/>
          <w:sz w:val="24"/>
          <w:szCs w:val="24"/>
        </w:rPr>
        <w:t xml:space="preserve"> (60% of total contract value): The 1</w:t>
      </w:r>
      <w:r w:rsidRPr="007E4432">
        <w:rPr>
          <w:rFonts w:ascii="Times New Roman" w:hAnsi="Times New Roman" w:cs="Times New Roman"/>
          <w:color w:val="000000" w:themeColor="text1"/>
          <w:sz w:val="24"/>
          <w:szCs w:val="24"/>
          <w:vertAlign w:val="superscript"/>
        </w:rPr>
        <w:t>st</w:t>
      </w:r>
      <w:r w:rsidRPr="007E4432">
        <w:rPr>
          <w:rFonts w:ascii="Times New Roman" w:hAnsi="Times New Roman" w:cs="Times New Roman"/>
          <w:color w:val="000000" w:themeColor="text1"/>
          <w:sz w:val="24"/>
          <w:szCs w:val="24"/>
        </w:rPr>
        <w:t xml:space="preserve"> payment will be made upon submission and acceptance of the Planning, design and script by the client. </w:t>
      </w:r>
    </w:p>
    <w:p w14:paraId="23FF8CD4" w14:textId="77777777" w:rsidR="00FD6F1E" w:rsidRPr="007E4432" w:rsidRDefault="00FD6F1E" w:rsidP="00FD6F1E">
      <w:pPr>
        <w:numPr>
          <w:ilvl w:val="0"/>
          <w:numId w:val="12"/>
        </w:numPr>
        <w:spacing w:after="240" w:line="276" w:lineRule="auto"/>
        <w:ind w:left="450"/>
        <w:jc w:val="both"/>
        <w:rPr>
          <w:rFonts w:ascii="Times New Roman" w:hAnsi="Times New Roman" w:cs="Times New Roman"/>
          <w:color w:val="000000" w:themeColor="text1"/>
          <w:sz w:val="24"/>
          <w:szCs w:val="24"/>
        </w:rPr>
      </w:pPr>
      <w:r w:rsidRPr="007E4432">
        <w:rPr>
          <w:rFonts w:ascii="Times New Roman" w:hAnsi="Times New Roman" w:cs="Times New Roman"/>
          <w:b/>
          <w:color w:val="000000" w:themeColor="text1"/>
          <w:sz w:val="24"/>
          <w:szCs w:val="24"/>
        </w:rPr>
        <w:t>Final Payment</w:t>
      </w:r>
      <w:r w:rsidRPr="007E4432">
        <w:rPr>
          <w:rFonts w:ascii="Times New Roman" w:hAnsi="Times New Roman" w:cs="Times New Roman"/>
          <w:color w:val="000000" w:themeColor="text1"/>
          <w:sz w:val="24"/>
          <w:szCs w:val="24"/>
        </w:rPr>
        <w:t xml:space="preserve"> (40% of total contract value) will be made upon acceptance of the final versions of the documentary and all other deliverables mentioned by the client.</w:t>
      </w:r>
    </w:p>
    <w:p w14:paraId="1DCA5B76" w14:textId="77777777" w:rsidR="00FD6F1E" w:rsidRPr="007E4432" w:rsidRDefault="00FD6F1E" w:rsidP="00FD6F1E">
      <w:pPr>
        <w:pStyle w:val="Heading1"/>
        <w:numPr>
          <w:ilvl w:val="0"/>
          <w:numId w:val="13"/>
        </w:numPr>
        <w:rPr>
          <w:rFonts w:cs="Times New Roman"/>
          <w:caps/>
          <w:szCs w:val="24"/>
        </w:rPr>
      </w:pPr>
      <w:r w:rsidRPr="007E4432">
        <w:rPr>
          <w:rFonts w:cs="Times New Roman"/>
          <w:szCs w:val="24"/>
        </w:rPr>
        <w:lastRenderedPageBreak/>
        <w:t xml:space="preserve"> Professional Liabilities</w:t>
      </w:r>
    </w:p>
    <w:p w14:paraId="77238B6A" w14:textId="77777777" w:rsidR="00FD6F1E" w:rsidRPr="007E4432" w:rsidRDefault="00FD6F1E" w:rsidP="00FD6F1E">
      <w:pPr>
        <w:tabs>
          <w:tab w:val="left" w:pos="1234"/>
        </w:tabs>
        <w:spacing w:after="240" w:line="300" w:lineRule="auto"/>
        <w:jc w:val="both"/>
        <w:rPr>
          <w:rFonts w:ascii="Times New Roman" w:hAnsi="Times New Roman" w:cs="Times New Roman"/>
          <w:sz w:val="24"/>
          <w:szCs w:val="24"/>
        </w:rPr>
      </w:pPr>
      <w:r w:rsidRPr="007E4432">
        <w:rPr>
          <w:rFonts w:ascii="Times New Roman" w:hAnsi="Times New Roman" w:cs="Times New Roman"/>
          <w:sz w:val="24"/>
          <w:szCs w:val="24"/>
        </w:rPr>
        <w:t xml:space="preserve">The consultant is expected to carry out the assignment with due diligence and in accordance with prevailing professional standard. A proper consultation with </w:t>
      </w:r>
      <w:r w:rsidRPr="007E4432">
        <w:rPr>
          <w:rFonts w:ascii="Times New Roman" w:hAnsi="Times New Roman" w:cs="Times New Roman"/>
          <w:sz w:val="24"/>
          <w:szCs w:val="24"/>
          <w:lang w:val="sv-SE"/>
        </w:rPr>
        <w:t xml:space="preserve">Poribar Unnayan Songstha (FDA) </w:t>
      </w:r>
      <w:r w:rsidRPr="007E4432">
        <w:rPr>
          <w:rFonts w:ascii="Times New Roman" w:hAnsi="Times New Roman" w:cs="Times New Roman"/>
          <w:sz w:val="24"/>
          <w:szCs w:val="24"/>
        </w:rPr>
        <w:t>needs to be maintained in terms of planning, designing, documentation, development and reporting.</w:t>
      </w:r>
    </w:p>
    <w:p w14:paraId="29A861A3" w14:textId="77777777" w:rsidR="00FD6F1E" w:rsidRPr="007E4432" w:rsidRDefault="00FD6F1E" w:rsidP="00FD6F1E">
      <w:pPr>
        <w:pStyle w:val="Heading1"/>
        <w:numPr>
          <w:ilvl w:val="0"/>
          <w:numId w:val="13"/>
        </w:numPr>
        <w:rPr>
          <w:rFonts w:cs="Times New Roman"/>
          <w:caps/>
          <w:szCs w:val="24"/>
        </w:rPr>
      </w:pPr>
      <w:r w:rsidRPr="007E4432">
        <w:rPr>
          <w:rFonts w:cs="Times New Roman"/>
          <w:szCs w:val="24"/>
        </w:rPr>
        <w:t>Confidentiality</w:t>
      </w:r>
    </w:p>
    <w:p w14:paraId="3BB67512" w14:textId="77777777" w:rsidR="00FD6F1E" w:rsidRPr="007E4432" w:rsidRDefault="00FD6F1E" w:rsidP="00FD6F1E">
      <w:pPr>
        <w:spacing w:after="240" w:line="300" w:lineRule="auto"/>
        <w:jc w:val="both"/>
        <w:rPr>
          <w:rFonts w:ascii="Times New Roman" w:hAnsi="Times New Roman" w:cs="Times New Roman"/>
          <w:b/>
          <w:caps/>
          <w:sz w:val="24"/>
          <w:szCs w:val="24"/>
        </w:rPr>
      </w:pPr>
      <w:r w:rsidRPr="007E4432">
        <w:rPr>
          <w:rFonts w:ascii="Times New Roman" w:hAnsi="Times New Roman" w:cs="Times New Roman"/>
          <w:sz w:val="24"/>
          <w:szCs w:val="24"/>
        </w:rPr>
        <w:t xml:space="preserve">All documents, reports and information from this assignment will be regarded as </w:t>
      </w:r>
      <w:r w:rsidRPr="007E4432">
        <w:rPr>
          <w:rFonts w:ascii="Times New Roman" w:hAnsi="Times New Roman" w:cs="Times New Roman"/>
          <w:sz w:val="24"/>
          <w:szCs w:val="24"/>
          <w:lang w:val="sv-SE"/>
        </w:rPr>
        <w:t>Poribar Unnayan Songstha (FDA)</w:t>
      </w:r>
      <w:r w:rsidRPr="007E4432">
        <w:rPr>
          <w:rFonts w:ascii="Times New Roman" w:hAnsi="Times New Roman" w:cs="Times New Roman"/>
          <w:sz w:val="24"/>
          <w:szCs w:val="24"/>
        </w:rPr>
        <w:t xml:space="preserve"> property, so the mentioned outputs or part of it cannot be sold or used in any other case without the prior written-permission of </w:t>
      </w:r>
      <w:r w:rsidRPr="007E4432">
        <w:rPr>
          <w:rFonts w:ascii="Times New Roman" w:hAnsi="Times New Roman" w:cs="Times New Roman"/>
          <w:sz w:val="24"/>
          <w:szCs w:val="24"/>
          <w:lang w:val="sv-SE"/>
        </w:rPr>
        <w:t>Poribar Unnayan Songstha (FDA)</w:t>
      </w:r>
      <w:r w:rsidRPr="007E4432">
        <w:rPr>
          <w:rFonts w:ascii="Times New Roman" w:hAnsi="Times New Roman" w:cs="Times New Roman"/>
          <w:sz w:val="24"/>
          <w:szCs w:val="24"/>
        </w:rPr>
        <w:t>.</w:t>
      </w:r>
    </w:p>
    <w:p w14:paraId="61B5F89F" w14:textId="77777777" w:rsidR="00FD6F1E" w:rsidRPr="007E4432" w:rsidRDefault="00FD6F1E" w:rsidP="00FD6F1E">
      <w:pPr>
        <w:pStyle w:val="Heading1"/>
        <w:rPr>
          <w:rFonts w:cs="Times New Roman"/>
          <w:szCs w:val="24"/>
        </w:rPr>
      </w:pPr>
      <w:r w:rsidRPr="007E4432">
        <w:rPr>
          <w:rFonts w:cs="Times New Roman"/>
          <w:szCs w:val="24"/>
        </w:rPr>
        <w:t>Rights</w:t>
      </w:r>
    </w:p>
    <w:p w14:paraId="1D0FD7BC" w14:textId="77777777" w:rsidR="00FD6F1E" w:rsidRPr="007E4432" w:rsidRDefault="00FD6F1E" w:rsidP="00FD6F1E">
      <w:pPr>
        <w:jc w:val="both"/>
        <w:rPr>
          <w:rFonts w:ascii="Times New Roman" w:hAnsi="Times New Roman" w:cs="Times New Roman"/>
          <w:sz w:val="24"/>
          <w:szCs w:val="24"/>
        </w:rPr>
      </w:pPr>
      <w:r w:rsidRPr="007E4432">
        <w:rPr>
          <w:rFonts w:ascii="Times New Roman" w:hAnsi="Times New Roman" w:cs="Times New Roman"/>
          <w:sz w:val="24"/>
          <w:szCs w:val="24"/>
          <w:lang w:val="sv-SE"/>
        </w:rPr>
        <w:t xml:space="preserve">Poribar Unnayan Songstha (FDA) </w:t>
      </w:r>
      <w:r w:rsidRPr="007E4432">
        <w:rPr>
          <w:rFonts w:ascii="Times New Roman" w:hAnsi="Times New Roman" w:cs="Times New Roman"/>
          <w:sz w:val="24"/>
          <w:szCs w:val="24"/>
        </w:rPr>
        <w:t xml:space="preserve">will reserve the Intellectual Property Rights (IPR) for all deliverables of the assignment. </w:t>
      </w:r>
      <w:r w:rsidRPr="007E4432">
        <w:rPr>
          <w:rFonts w:ascii="Times New Roman" w:hAnsi="Times New Roman" w:cs="Times New Roman"/>
          <w:sz w:val="24"/>
          <w:szCs w:val="24"/>
          <w:lang w:val="sv-SE"/>
        </w:rPr>
        <w:t xml:space="preserve">Poribar Unnayan Songstha (FDA) </w:t>
      </w:r>
      <w:r w:rsidRPr="007E4432">
        <w:rPr>
          <w:rFonts w:ascii="Times New Roman" w:hAnsi="Times New Roman" w:cs="Times New Roman"/>
          <w:sz w:val="24"/>
          <w:szCs w:val="24"/>
        </w:rPr>
        <w:t xml:space="preserve">authority also reserves the right to cancel, change, and modify any part or the whole assignment any time before the contract or during the contract period. </w:t>
      </w:r>
    </w:p>
    <w:p w14:paraId="03D41753" w14:textId="77777777" w:rsidR="00FD6F1E" w:rsidRPr="007E4432" w:rsidRDefault="00FD6F1E" w:rsidP="00FD6F1E">
      <w:pPr>
        <w:pStyle w:val="Heading1"/>
        <w:rPr>
          <w:rFonts w:cs="Times New Roman"/>
          <w:szCs w:val="24"/>
        </w:rPr>
      </w:pPr>
      <w:r w:rsidRPr="007E4432">
        <w:rPr>
          <w:rFonts w:cs="Times New Roman"/>
          <w:szCs w:val="24"/>
        </w:rPr>
        <w:t>Proposal submission</w:t>
      </w:r>
    </w:p>
    <w:p w14:paraId="7A8F7E53" w14:textId="77777777" w:rsidR="00FD6F1E" w:rsidRPr="007E4432" w:rsidRDefault="00FD6F1E" w:rsidP="00FD6F1E">
      <w:pPr>
        <w:spacing w:after="0"/>
        <w:jc w:val="both"/>
        <w:rPr>
          <w:rFonts w:ascii="Times New Roman" w:hAnsi="Times New Roman" w:cs="Times New Roman"/>
          <w:color w:val="000000" w:themeColor="text1"/>
          <w:sz w:val="24"/>
          <w:szCs w:val="24"/>
        </w:rPr>
      </w:pPr>
    </w:p>
    <w:p w14:paraId="6DEE38AD" w14:textId="77777777" w:rsidR="00FD6F1E" w:rsidRPr="007E4432" w:rsidRDefault="00FD6F1E" w:rsidP="00FD6F1E">
      <w:pPr>
        <w:shd w:val="clear" w:color="auto" w:fill="FFFFFF"/>
        <w:jc w:val="both"/>
        <w:rPr>
          <w:rFonts w:ascii="Times New Roman" w:hAnsi="Times New Roman" w:cs="Times New Roman"/>
          <w:color w:val="000000" w:themeColor="text1"/>
          <w:sz w:val="24"/>
          <w:szCs w:val="24"/>
          <w:highlight w:val="yellow"/>
        </w:rPr>
      </w:pPr>
      <w:r w:rsidRPr="007E4432">
        <w:rPr>
          <w:rFonts w:ascii="Times New Roman" w:hAnsi="Times New Roman" w:cs="Times New Roman"/>
          <w:color w:val="000000" w:themeColor="text1"/>
          <w:sz w:val="24"/>
          <w:szCs w:val="24"/>
        </w:rPr>
        <w:t>Interested consultants are invited to submit their proposal along with supporting documents in a sealed covered envelope at the (</w:t>
      </w:r>
      <w:r w:rsidR="007C5A88" w:rsidRPr="007E4432">
        <w:rPr>
          <w:rFonts w:ascii="Times New Roman" w:hAnsi="Times New Roman" w:cs="Times New Roman"/>
          <w:sz w:val="24"/>
          <w:szCs w:val="24"/>
          <w:lang w:val="sv-SE"/>
        </w:rPr>
        <w:t>Poribar Unnayan Songstha (FDA)</w:t>
      </w:r>
      <w:r w:rsidRPr="007E4432">
        <w:rPr>
          <w:rFonts w:ascii="Times New Roman" w:hAnsi="Times New Roman" w:cs="Times New Roman"/>
          <w:color w:val="000000" w:themeColor="text1"/>
          <w:sz w:val="24"/>
          <w:szCs w:val="24"/>
        </w:rPr>
        <w:t>,</w:t>
      </w:r>
      <w:r w:rsidR="007C5A88" w:rsidRPr="007E4432">
        <w:rPr>
          <w:rFonts w:ascii="Times New Roman" w:hAnsi="Times New Roman" w:cs="Times New Roman"/>
          <w:color w:val="000000" w:themeColor="text1"/>
          <w:sz w:val="24"/>
          <w:szCs w:val="24"/>
        </w:rPr>
        <w:t xml:space="preserve"> </w:t>
      </w:r>
      <w:proofErr w:type="spellStart"/>
      <w:r w:rsidR="007C5A88" w:rsidRPr="007E4432">
        <w:rPr>
          <w:rFonts w:ascii="Times New Roman" w:hAnsi="Times New Roman" w:cs="Times New Roman"/>
          <w:color w:val="000000" w:themeColor="text1"/>
          <w:sz w:val="24"/>
          <w:szCs w:val="24"/>
        </w:rPr>
        <w:t>Adarshapara</w:t>
      </w:r>
      <w:proofErr w:type="spellEnd"/>
      <w:r w:rsidR="007C5A88" w:rsidRPr="007E4432">
        <w:rPr>
          <w:rFonts w:ascii="Times New Roman" w:hAnsi="Times New Roman" w:cs="Times New Roman"/>
          <w:color w:val="000000" w:themeColor="text1"/>
          <w:sz w:val="24"/>
          <w:szCs w:val="24"/>
        </w:rPr>
        <w:t xml:space="preserve">, Ward No 06, </w:t>
      </w:r>
      <w:proofErr w:type="spellStart"/>
      <w:r w:rsidR="007C5A88" w:rsidRPr="007E4432">
        <w:rPr>
          <w:rFonts w:ascii="Times New Roman" w:hAnsi="Times New Roman" w:cs="Times New Roman"/>
          <w:color w:val="000000" w:themeColor="text1"/>
          <w:sz w:val="24"/>
          <w:szCs w:val="24"/>
        </w:rPr>
        <w:t>Charfassion</w:t>
      </w:r>
      <w:proofErr w:type="spellEnd"/>
      <w:r w:rsidR="007C5A88" w:rsidRPr="007E4432">
        <w:rPr>
          <w:rFonts w:ascii="Times New Roman" w:hAnsi="Times New Roman" w:cs="Times New Roman"/>
          <w:color w:val="000000" w:themeColor="text1"/>
          <w:sz w:val="24"/>
          <w:szCs w:val="24"/>
        </w:rPr>
        <w:t xml:space="preserve"> </w:t>
      </w:r>
      <w:proofErr w:type="spellStart"/>
      <w:r w:rsidR="007C5A88" w:rsidRPr="007E4432">
        <w:rPr>
          <w:rFonts w:ascii="Times New Roman" w:hAnsi="Times New Roman" w:cs="Times New Roman"/>
          <w:color w:val="000000" w:themeColor="text1"/>
          <w:sz w:val="24"/>
          <w:szCs w:val="24"/>
        </w:rPr>
        <w:t>Pourashava</w:t>
      </w:r>
      <w:proofErr w:type="spellEnd"/>
      <w:r w:rsidR="007C5A88" w:rsidRPr="007E4432">
        <w:rPr>
          <w:rFonts w:ascii="Times New Roman" w:hAnsi="Times New Roman" w:cs="Times New Roman"/>
          <w:color w:val="000000" w:themeColor="text1"/>
          <w:sz w:val="24"/>
          <w:szCs w:val="24"/>
        </w:rPr>
        <w:t xml:space="preserve">, </w:t>
      </w:r>
      <w:proofErr w:type="spellStart"/>
      <w:r w:rsidR="007C5A88" w:rsidRPr="007E4432">
        <w:rPr>
          <w:rFonts w:ascii="Times New Roman" w:hAnsi="Times New Roman" w:cs="Times New Roman"/>
          <w:color w:val="000000" w:themeColor="text1"/>
          <w:sz w:val="24"/>
          <w:szCs w:val="24"/>
        </w:rPr>
        <w:t>Charfassion</w:t>
      </w:r>
      <w:proofErr w:type="spellEnd"/>
      <w:r w:rsidR="007C5A88" w:rsidRPr="007E4432">
        <w:rPr>
          <w:rFonts w:ascii="Times New Roman" w:hAnsi="Times New Roman" w:cs="Times New Roman"/>
          <w:color w:val="000000" w:themeColor="text1"/>
          <w:sz w:val="24"/>
          <w:szCs w:val="24"/>
        </w:rPr>
        <w:t>, Bhola. Contact NO: 04923-74511, 01716-185389, 01740963777</w:t>
      </w:r>
      <w:r w:rsidR="007E4432" w:rsidRPr="007E4432">
        <w:rPr>
          <w:rFonts w:ascii="Times New Roman" w:hAnsi="Times New Roman" w:cs="Times New Roman"/>
          <w:color w:val="000000" w:themeColor="text1"/>
          <w:sz w:val="24"/>
          <w:szCs w:val="24"/>
        </w:rPr>
        <w:t xml:space="preserve">, </w:t>
      </w:r>
      <w:r w:rsidRPr="007E4432">
        <w:rPr>
          <w:rFonts w:ascii="Times New Roman" w:hAnsi="Times New Roman" w:cs="Times New Roman"/>
          <w:color w:val="000000" w:themeColor="text1"/>
          <w:sz w:val="24"/>
          <w:szCs w:val="24"/>
        </w:rPr>
        <w:t xml:space="preserve">directly or by courier/mail and be clearly marked on the envelope. You can also Email us at </w:t>
      </w:r>
      <w:hyperlink r:id="rId5" w:history="1">
        <w:r w:rsidR="007E4432" w:rsidRPr="007E4432">
          <w:rPr>
            <w:rStyle w:val="Hyperlink"/>
            <w:rFonts w:ascii="Times New Roman" w:hAnsi="Times New Roman" w:cs="Times New Roman"/>
            <w:sz w:val="24"/>
            <w:szCs w:val="24"/>
          </w:rPr>
          <w:t>fda.crf@gmail.com</w:t>
        </w:r>
      </w:hyperlink>
      <w:r w:rsidRPr="007E4432">
        <w:rPr>
          <w:rFonts w:ascii="Times New Roman" w:hAnsi="Times New Roman" w:cs="Times New Roman"/>
          <w:color w:val="000000" w:themeColor="text1"/>
          <w:sz w:val="24"/>
          <w:szCs w:val="24"/>
        </w:rPr>
        <w:t>.</w:t>
      </w:r>
    </w:p>
    <w:p w14:paraId="67012EDE" w14:textId="77777777" w:rsidR="00FD6F1E" w:rsidRPr="007E4432" w:rsidRDefault="00FD6F1E" w:rsidP="00FD6F1E">
      <w:pPr>
        <w:spacing w:after="0"/>
        <w:jc w:val="both"/>
        <w:rPr>
          <w:rFonts w:ascii="Times New Roman" w:hAnsi="Times New Roman" w:cs="Times New Roman"/>
          <w:color w:val="000000" w:themeColor="text1"/>
          <w:sz w:val="24"/>
          <w:szCs w:val="24"/>
          <w:highlight w:val="yellow"/>
        </w:rPr>
      </w:pPr>
    </w:p>
    <w:p w14:paraId="336FFBC0" w14:textId="77777777" w:rsidR="00FD6F1E" w:rsidRPr="007E4432" w:rsidRDefault="00FD6F1E" w:rsidP="00FD6F1E">
      <w:pPr>
        <w:pStyle w:val="Heading1"/>
        <w:rPr>
          <w:rFonts w:cs="Times New Roman"/>
          <w:color w:val="000000" w:themeColor="text1"/>
          <w:szCs w:val="24"/>
        </w:rPr>
      </w:pPr>
      <w:r w:rsidRPr="007E4432">
        <w:rPr>
          <w:rFonts w:cs="Times New Roman"/>
          <w:color w:val="000000" w:themeColor="text1"/>
          <w:szCs w:val="24"/>
        </w:rPr>
        <w:t>Documents Required</w:t>
      </w:r>
    </w:p>
    <w:p w14:paraId="6A19CD50" w14:textId="77777777" w:rsidR="00FD6F1E" w:rsidRPr="007E4432" w:rsidRDefault="00FD6F1E" w:rsidP="00FD6F1E">
      <w:pPr>
        <w:spacing w:after="0"/>
        <w:ind w:left="360"/>
        <w:contextualSpacing/>
        <w:jc w:val="both"/>
        <w:rPr>
          <w:rFonts w:ascii="Times New Roman" w:hAnsi="Times New Roman" w:cs="Times New Roman"/>
          <w:b/>
          <w:color w:val="000000" w:themeColor="text1"/>
          <w:sz w:val="24"/>
          <w:szCs w:val="24"/>
        </w:rPr>
      </w:pPr>
    </w:p>
    <w:p w14:paraId="7AE66AB9" w14:textId="77777777" w:rsidR="00FD6F1E" w:rsidRPr="007E4432" w:rsidRDefault="00FD6F1E" w:rsidP="00FD6F1E">
      <w:pPr>
        <w:numPr>
          <w:ilvl w:val="0"/>
          <w:numId w:val="14"/>
        </w:numPr>
        <w:spacing w:after="0" w:line="276" w:lineRule="auto"/>
        <w:contextualSpacing/>
        <w:jc w:val="both"/>
        <w:rPr>
          <w:rFonts w:ascii="Times New Roman" w:hAnsi="Times New Roman" w:cs="Times New Roman"/>
          <w:sz w:val="24"/>
          <w:szCs w:val="24"/>
        </w:rPr>
      </w:pPr>
      <w:r w:rsidRPr="007E4432">
        <w:rPr>
          <w:rFonts w:ascii="Times New Roman" w:hAnsi="Times New Roman" w:cs="Times New Roman"/>
          <w:sz w:val="24"/>
          <w:szCs w:val="24"/>
        </w:rPr>
        <w:t>Submission letter/Cover letter</w:t>
      </w:r>
    </w:p>
    <w:p w14:paraId="7499344A" w14:textId="77777777" w:rsidR="00FD6F1E" w:rsidRPr="007E4432" w:rsidRDefault="00FD6F1E" w:rsidP="00FD6F1E">
      <w:pPr>
        <w:numPr>
          <w:ilvl w:val="0"/>
          <w:numId w:val="14"/>
        </w:numPr>
        <w:spacing w:after="0" w:line="276" w:lineRule="auto"/>
        <w:contextualSpacing/>
        <w:jc w:val="both"/>
        <w:rPr>
          <w:rFonts w:ascii="Times New Roman" w:hAnsi="Times New Roman" w:cs="Times New Roman"/>
          <w:sz w:val="24"/>
          <w:szCs w:val="24"/>
        </w:rPr>
      </w:pPr>
      <w:r w:rsidRPr="007E4432">
        <w:rPr>
          <w:rFonts w:ascii="Times New Roman" w:hAnsi="Times New Roman" w:cs="Times New Roman"/>
          <w:sz w:val="24"/>
          <w:szCs w:val="24"/>
        </w:rPr>
        <w:t xml:space="preserve">CVs of Consultant with photographs. </w:t>
      </w:r>
    </w:p>
    <w:p w14:paraId="3477E91A" w14:textId="77777777" w:rsidR="00FD6F1E" w:rsidRPr="007E4432" w:rsidRDefault="00FD6F1E" w:rsidP="00FD6F1E">
      <w:pPr>
        <w:numPr>
          <w:ilvl w:val="0"/>
          <w:numId w:val="14"/>
        </w:numPr>
        <w:spacing w:after="0" w:line="276" w:lineRule="auto"/>
        <w:contextualSpacing/>
        <w:jc w:val="both"/>
        <w:rPr>
          <w:rFonts w:ascii="Times New Roman" w:hAnsi="Times New Roman" w:cs="Times New Roman"/>
          <w:sz w:val="24"/>
          <w:szCs w:val="24"/>
        </w:rPr>
      </w:pPr>
      <w:r w:rsidRPr="007E4432">
        <w:rPr>
          <w:rFonts w:ascii="Times New Roman" w:hAnsi="Times New Roman" w:cs="Times New Roman"/>
          <w:sz w:val="24"/>
          <w:szCs w:val="24"/>
        </w:rPr>
        <w:t>Technical Proposal</w:t>
      </w:r>
    </w:p>
    <w:p w14:paraId="77366BC6" w14:textId="77777777" w:rsidR="00FD6F1E" w:rsidRPr="007E4432" w:rsidRDefault="00FD6F1E" w:rsidP="00FD6F1E">
      <w:pPr>
        <w:numPr>
          <w:ilvl w:val="0"/>
          <w:numId w:val="14"/>
        </w:numPr>
        <w:spacing w:after="0" w:line="276" w:lineRule="auto"/>
        <w:contextualSpacing/>
        <w:jc w:val="both"/>
        <w:rPr>
          <w:rFonts w:ascii="Times New Roman" w:hAnsi="Times New Roman" w:cs="Times New Roman"/>
          <w:sz w:val="24"/>
          <w:szCs w:val="24"/>
        </w:rPr>
      </w:pPr>
      <w:r w:rsidRPr="007E4432">
        <w:rPr>
          <w:rFonts w:ascii="Times New Roman" w:hAnsi="Times New Roman" w:cs="Times New Roman"/>
          <w:sz w:val="24"/>
          <w:szCs w:val="24"/>
        </w:rPr>
        <w:t>Financial Proposal (in separate envelop)</w:t>
      </w:r>
    </w:p>
    <w:p w14:paraId="7DD18941" w14:textId="77777777" w:rsidR="00FD6F1E" w:rsidRPr="007E4432" w:rsidRDefault="00FD6F1E" w:rsidP="00FD6F1E">
      <w:pPr>
        <w:spacing w:after="0"/>
        <w:ind w:left="720"/>
        <w:contextualSpacing/>
        <w:jc w:val="both"/>
        <w:rPr>
          <w:rFonts w:ascii="Times New Roman" w:hAnsi="Times New Roman" w:cs="Times New Roman"/>
          <w:color w:val="000000" w:themeColor="text1"/>
          <w:sz w:val="24"/>
          <w:szCs w:val="24"/>
        </w:rPr>
      </w:pPr>
    </w:p>
    <w:p w14:paraId="6A8B8C67" w14:textId="77777777" w:rsidR="00FD6F1E" w:rsidRPr="007E4432" w:rsidRDefault="00FD6F1E" w:rsidP="00FD6F1E">
      <w:pPr>
        <w:spacing w:after="0"/>
        <w:jc w:val="both"/>
        <w:rPr>
          <w:rFonts w:ascii="Times New Roman" w:hAnsi="Times New Roman" w:cs="Times New Roman"/>
          <w:color w:val="000000" w:themeColor="text1"/>
          <w:sz w:val="24"/>
          <w:szCs w:val="24"/>
        </w:rPr>
      </w:pPr>
    </w:p>
    <w:p w14:paraId="06964D1F" w14:textId="77777777" w:rsidR="00FD6F1E" w:rsidRPr="007E4432" w:rsidRDefault="00FD6F1E" w:rsidP="00FD6F1E">
      <w:pPr>
        <w:spacing w:after="0"/>
        <w:jc w:val="both"/>
        <w:rPr>
          <w:rFonts w:ascii="Times New Roman" w:hAnsi="Times New Roman" w:cs="Times New Roman"/>
          <w:color w:val="000000" w:themeColor="text1"/>
          <w:sz w:val="24"/>
          <w:szCs w:val="24"/>
        </w:rPr>
      </w:pPr>
    </w:p>
    <w:p w14:paraId="4F1961D9" w14:textId="77777777" w:rsidR="00FD6F1E" w:rsidRPr="007E4432" w:rsidRDefault="00FD6F1E" w:rsidP="00FD6F1E">
      <w:pPr>
        <w:pStyle w:val="Heading1"/>
        <w:rPr>
          <w:rFonts w:cs="Times New Roman"/>
          <w:color w:val="000000" w:themeColor="text1"/>
          <w:szCs w:val="24"/>
        </w:rPr>
      </w:pPr>
      <w:r w:rsidRPr="007E4432">
        <w:rPr>
          <w:rFonts w:cs="Times New Roman"/>
          <w:color w:val="000000" w:themeColor="text1"/>
          <w:szCs w:val="24"/>
        </w:rPr>
        <w:t>Proposal Closing Date &amp; Time:</w:t>
      </w:r>
      <w:r w:rsidR="00E47FDC">
        <w:rPr>
          <w:rFonts w:cs="Times New Roman"/>
          <w:color w:val="000000" w:themeColor="text1"/>
          <w:szCs w:val="24"/>
        </w:rPr>
        <w:t xml:space="preserve"> 28 December 2023; 4:00 pm, (22</w:t>
      </w:r>
      <w:r w:rsidRPr="007E4432">
        <w:rPr>
          <w:rFonts w:cs="Times New Roman"/>
          <w:color w:val="000000" w:themeColor="text1"/>
          <w:szCs w:val="24"/>
        </w:rPr>
        <w:t xml:space="preserve"> days’ time after invitation)  </w:t>
      </w:r>
    </w:p>
    <w:p w14:paraId="1BCB9588" w14:textId="77777777" w:rsidR="00FD6F1E" w:rsidRPr="007E4432" w:rsidRDefault="00FD6F1E" w:rsidP="00FD6F1E">
      <w:pPr>
        <w:jc w:val="both"/>
        <w:rPr>
          <w:rFonts w:ascii="Times New Roman" w:hAnsi="Times New Roman" w:cs="Times New Roman"/>
          <w:sz w:val="24"/>
          <w:szCs w:val="24"/>
        </w:rPr>
      </w:pPr>
    </w:p>
    <w:p w14:paraId="6C3431C2" w14:textId="77777777" w:rsidR="00FD6F1E" w:rsidRPr="007E4432" w:rsidRDefault="00FD6F1E" w:rsidP="00FD6F1E">
      <w:pPr>
        <w:rPr>
          <w:rFonts w:ascii="Times New Roman" w:hAnsi="Times New Roman" w:cs="Times New Roman"/>
          <w:sz w:val="24"/>
          <w:szCs w:val="24"/>
        </w:rPr>
      </w:pPr>
    </w:p>
    <w:p w14:paraId="579A5ECD" w14:textId="77777777" w:rsidR="00FD6F1E" w:rsidRPr="00E01956" w:rsidRDefault="00FD6F1E" w:rsidP="00E01956">
      <w:pPr>
        <w:spacing w:line="240" w:lineRule="auto"/>
        <w:rPr>
          <w:rFonts w:ascii="Times New Roman" w:hAnsi="Times New Roman" w:cs="Times New Roman"/>
          <w:sz w:val="24"/>
        </w:rPr>
      </w:pPr>
    </w:p>
    <w:sectPr w:rsidR="00FD6F1E" w:rsidRPr="00E019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77AB1"/>
    <w:multiLevelType w:val="hybridMultilevel"/>
    <w:tmpl w:val="0B227612"/>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 w15:restartNumberingAfterBreak="0">
    <w:nsid w:val="12F86097"/>
    <w:multiLevelType w:val="hybridMultilevel"/>
    <w:tmpl w:val="9FECD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BD2A0E"/>
    <w:multiLevelType w:val="multilevel"/>
    <w:tmpl w:val="1E24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63689D"/>
    <w:multiLevelType w:val="hybridMultilevel"/>
    <w:tmpl w:val="BEB4B366"/>
    <w:lvl w:ilvl="0" w:tplc="4B927206">
      <w:start w:val="4"/>
      <w:numFmt w:val="decimal"/>
      <w:lvlText w:val="%1"/>
      <w:lvlJc w:val="left"/>
      <w:pPr>
        <w:ind w:left="720" w:hanging="360"/>
      </w:pPr>
      <w:rPr>
        <w:rFonts w:cs="Times New Roman" w:hint="default"/>
        <w:color w:val="000000" w:themeColor="text1"/>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22CA5301"/>
    <w:multiLevelType w:val="hybridMultilevel"/>
    <w:tmpl w:val="075CBA82"/>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15:restartNumberingAfterBreak="0">
    <w:nsid w:val="28F50B90"/>
    <w:multiLevelType w:val="hybridMultilevel"/>
    <w:tmpl w:val="9B8234F2"/>
    <w:lvl w:ilvl="0" w:tplc="0409000F">
      <w:start w:val="1"/>
      <w:numFmt w:val="decimal"/>
      <w:lvlText w:val="%1."/>
      <w:lvlJc w:val="left"/>
      <w:pPr>
        <w:ind w:left="450" w:hanging="360"/>
      </w:pPr>
      <w:rPr>
        <w:rFont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15:restartNumberingAfterBreak="0">
    <w:nsid w:val="478D33F6"/>
    <w:multiLevelType w:val="hybridMultilevel"/>
    <w:tmpl w:val="64323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CC40BD"/>
    <w:multiLevelType w:val="hybridMultilevel"/>
    <w:tmpl w:val="A468D4AA"/>
    <w:lvl w:ilvl="0" w:tplc="39D4CA44">
      <w:start w:val="7"/>
      <w:numFmt w:val="decimal"/>
      <w:lvlText w:val="%1."/>
      <w:lvlJc w:val="left"/>
      <w:pPr>
        <w:ind w:left="360" w:hanging="360"/>
      </w:pPr>
      <w:rPr>
        <w:rFonts w:ascii="Times New Roman" w:hAnsi="Times New Roman" w:cs="Times New Roman" w:hint="default"/>
        <w:b/>
        <w:sz w:val="24"/>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8" w15:restartNumberingAfterBreak="0">
    <w:nsid w:val="6A2B3DA3"/>
    <w:multiLevelType w:val="hybridMultilevel"/>
    <w:tmpl w:val="8C66AA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5442D5"/>
    <w:multiLevelType w:val="hybridMultilevel"/>
    <w:tmpl w:val="6D62E59E"/>
    <w:lvl w:ilvl="0" w:tplc="0409000B">
      <w:start w:val="1"/>
      <w:numFmt w:val="bullet"/>
      <w:lvlText w:val=""/>
      <w:lvlJc w:val="left"/>
      <w:pPr>
        <w:ind w:left="54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8C5CFA"/>
    <w:multiLevelType w:val="multilevel"/>
    <w:tmpl w:val="8F02E930"/>
    <w:lvl w:ilvl="0">
      <w:start w:val="1"/>
      <w:numFmt w:val="decimal"/>
      <w:pStyle w:val="Heading1"/>
      <w:lvlText w:val="%1"/>
      <w:lvlJc w:val="left"/>
      <w:pPr>
        <w:tabs>
          <w:tab w:val="num" w:pos="432"/>
        </w:tabs>
        <w:ind w:left="432" w:hanging="432"/>
      </w:pPr>
      <w:rPr>
        <w:rFonts w:hint="default"/>
        <w:b/>
        <w:i w:val="0"/>
      </w:rPr>
    </w:lvl>
    <w:lvl w:ilvl="1">
      <w:start w:val="1"/>
      <w:numFmt w:val="decimal"/>
      <w:pStyle w:val="Heading2"/>
      <w:lvlText w:val="%1.%2"/>
      <w:lvlJc w:val="left"/>
      <w:pPr>
        <w:tabs>
          <w:tab w:val="num" w:pos="576"/>
        </w:tabs>
        <w:ind w:left="576" w:hanging="576"/>
      </w:pPr>
      <w:rPr>
        <w:rFonts w:ascii="Times New Roman" w:hAnsi="Times New Roman" w:hint="default"/>
        <w:b/>
        <w:i w:val="0"/>
      </w:rPr>
    </w:lvl>
    <w:lvl w:ilvl="2">
      <w:start w:val="1"/>
      <w:numFmt w:val="decimal"/>
      <w:pStyle w:val="Heading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5"/>
  </w:num>
  <w:num w:numId="2">
    <w:abstractNumId w:val="4"/>
  </w:num>
  <w:num w:numId="3">
    <w:abstractNumId w:val="0"/>
  </w:num>
  <w:num w:numId="4">
    <w:abstractNumId w:val="9"/>
  </w:num>
  <w:num w:numId="5">
    <w:abstractNumId w:val="10"/>
  </w:num>
  <w:num w:numId="6">
    <w:abstractNumId w:val="10"/>
    <w:lvlOverride w:ilvl="0">
      <w:startOverride w:val="45"/>
    </w:lvlOverride>
  </w:num>
  <w:num w:numId="7">
    <w:abstractNumId w:val="8"/>
  </w:num>
  <w:num w:numId="8">
    <w:abstractNumId w:val="10"/>
    <w:lvlOverride w:ilvl="0">
      <w:startOverride w:val="6"/>
    </w:lvlOverride>
  </w:num>
  <w:num w:numId="9">
    <w:abstractNumId w:val="3"/>
  </w:num>
  <w:num w:numId="10">
    <w:abstractNumId w:val="7"/>
  </w:num>
  <w:num w:numId="11">
    <w:abstractNumId w:val="6"/>
  </w:num>
  <w:num w:numId="12">
    <w:abstractNumId w:val="2"/>
  </w:num>
  <w:num w:numId="13">
    <w:abstractNumId w:val="10"/>
    <w:lvlOverride w:ilvl="0">
      <w:startOverride w:val="9"/>
    </w:lvlOverride>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334"/>
    <w:rsid w:val="00357624"/>
    <w:rsid w:val="00543706"/>
    <w:rsid w:val="007C5A88"/>
    <w:rsid w:val="007E4432"/>
    <w:rsid w:val="009A39F7"/>
    <w:rsid w:val="009D6BE0"/>
    <w:rsid w:val="009E4B4B"/>
    <w:rsid w:val="00A77334"/>
    <w:rsid w:val="00B73103"/>
    <w:rsid w:val="00DE660D"/>
    <w:rsid w:val="00E01956"/>
    <w:rsid w:val="00E47FDC"/>
    <w:rsid w:val="00FD6F1E"/>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97A30"/>
  <w15:chartTrackingRefBased/>
  <w15:docId w15:val="{A0C4D250-B104-4405-89DB-0A4C25ACD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103"/>
    <w:rPr>
      <w:lang w:val="en-US"/>
    </w:rPr>
  </w:style>
  <w:style w:type="paragraph" w:styleId="Heading1">
    <w:name w:val="heading 1"/>
    <w:basedOn w:val="Normal"/>
    <w:next w:val="Normal"/>
    <w:link w:val="Heading1Char"/>
    <w:qFormat/>
    <w:rsid w:val="00FD6F1E"/>
    <w:pPr>
      <w:keepNext/>
      <w:numPr>
        <w:numId w:val="5"/>
      </w:numPr>
      <w:spacing w:before="240" w:after="60" w:line="276" w:lineRule="auto"/>
      <w:outlineLvl w:val="0"/>
    </w:pPr>
    <w:rPr>
      <w:rFonts w:ascii="Times New Roman" w:eastAsia="Calibri" w:hAnsi="Times New Roman" w:cs="Arial"/>
      <w:b/>
      <w:bCs/>
      <w:kern w:val="32"/>
      <w:sz w:val="24"/>
      <w:szCs w:val="32"/>
    </w:rPr>
  </w:style>
  <w:style w:type="paragraph" w:styleId="Heading2">
    <w:name w:val="heading 2"/>
    <w:basedOn w:val="Normal"/>
    <w:next w:val="Normal"/>
    <w:link w:val="Heading2Char"/>
    <w:qFormat/>
    <w:rsid w:val="00FD6F1E"/>
    <w:pPr>
      <w:keepNext/>
      <w:numPr>
        <w:ilvl w:val="1"/>
        <w:numId w:val="5"/>
      </w:numPr>
      <w:spacing w:before="240" w:after="60" w:line="276" w:lineRule="auto"/>
      <w:outlineLvl w:val="1"/>
    </w:pPr>
    <w:rPr>
      <w:rFonts w:ascii="Times New Roman Bold" w:eastAsia="Calibri" w:hAnsi="Times New Roman Bold" w:cs="Arial"/>
      <w:b/>
      <w:bCs/>
      <w:iCs/>
      <w:sz w:val="24"/>
      <w:szCs w:val="24"/>
    </w:rPr>
  </w:style>
  <w:style w:type="paragraph" w:styleId="Heading3">
    <w:name w:val="heading 3"/>
    <w:basedOn w:val="Normal"/>
    <w:next w:val="Normal"/>
    <w:link w:val="Heading3Char"/>
    <w:qFormat/>
    <w:rsid w:val="00FD6F1E"/>
    <w:pPr>
      <w:keepNext/>
      <w:numPr>
        <w:ilvl w:val="2"/>
        <w:numId w:val="5"/>
      </w:numPr>
      <w:spacing w:before="240" w:after="60" w:line="276" w:lineRule="auto"/>
      <w:outlineLvl w:val="2"/>
    </w:pPr>
    <w:rPr>
      <w:rFonts w:ascii="Arial" w:eastAsia="Calibri"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73103"/>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paragraph" w:styleId="NoSpacing">
    <w:name w:val="No Spacing"/>
    <w:link w:val="NoSpacingChar"/>
    <w:uiPriority w:val="1"/>
    <w:qFormat/>
    <w:rsid w:val="00E0195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01956"/>
    <w:rPr>
      <w:rFonts w:eastAsiaTheme="minorEastAsia"/>
      <w:lang w:val="en-US"/>
    </w:rPr>
  </w:style>
  <w:style w:type="paragraph" w:styleId="ListParagraph">
    <w:name w:val="List Paragraph"/>
    <w:basedOn w:val="Normal"/>
    <w:uiPriority w:val="34"/>
    <w:qFormat/>
    <w:rsid w:val="00DE660D"/>
    <w:pPr>
      <w:ind w:left="720"/>
      <w:contextualSpacing/>
    </w:pPr>
  </w:style>
  <w:style w:type="character" w:customStyle="1" w:styleId="Heading1Char">
    <w:name w:val="Heading 1 Char"/>
    <w:basedOn w:val="DefaultParagraphFont"/>
    <w:link w:val="Heading1"/>
    <w:rsid w:val="00FD6F1E"/>
    <w:rPr>
      <w:rFonts w:ascii="Times New Roman" w:eastAsia="Calibri" w:hAnsi="Times New Roman" w:cs="Arial"/>
      <w:b/>
      <w:bCs/>
      <w:kern w:val="32"/>
      <w:sz w:val="24"/>
      <w:szCs w:val="32"/>
      <w:lang w:val="en-US"/>
    </w:rPr>
  </w:style>
  <w:style w:type="character" w:customStyle="1" w:styleId="Heading2Char">
    <w:name w:val="Heading 2 Char"/>
    <w:basedOn w:val="DefaultParagraphFont"/>
    <w:link w:val="Heading2"/>
    <w:rsid w:val="00FD6F1E"/>
    <w:rPr>
      <w:rFonts w:ascii="Times New Roman Bold" w:eastAsia="Calibri" w:hAnsi="Times New Roman Bold" w:cs="Arial"/>
      <w:b/>
      <w:bCs/>
      <w:iCs/>
      <w:sz w:val="24"/>
      <w:szCs w:val="24"/>
      <w:lang w:val="en-US"/>
    </w:rPr>
  </w:style>
  <w:style w:type="character" w:customStyle="1" w:styleId="Heading3Char">
    <w:name w:val="Heading 3 Char"/>
    <w:basedOn w:val="DefaultParagraphFont"/>
    <w:link w:val="Heading3"/>
    <w:rsid w:val="00FD6F1E"/>
    <w:rPr>
      <w:rFonts w:ascii="Arial" w:eastAsia="Calibri" w:hAnsi="Arial" w:cs="Arial"/>
      <w:b/>
      <w:bCs/>
      <w:sz w:val="26"/>
      <w:szCs w:val="26"/>
      <w:lang w:val="en-US"/>
    </w:rPr>
  </w:style>
  <w:style w:type="table" w:styleId="TableGrid">
    <w:name w:val="Table Grid"/>
    <w:basedOn w:val="TableNormal"/>
    <w:uiPriority w:val="59"/>
    <w:rsid w:val="00FD6F1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E44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da.crf@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5</Pages>
  <Words>1529</Words>
  <Characters>8719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Tanjil Hossen</cp:lastModifiedBy>
  <cp:revision>10</cp:revision>
  <dcterms:created xsi:type="dcterms:W3CDTF">2023-11-19T09:59:00Z</dcterms:created>
  <dcterms:modified xsi:type="dcterms:W3CDTF">2024-03-24T03:51:00Z</dcterms:modified>
</cp:coreProperties>
</file>